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015D5EF4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E31B25">
        <w:t>10</w:t>
      </w:r>
      <w:r w:rsidR="00F609D3">
        <w:t>bis</w:t>
      </w:r>
      <w:r w:rsidR="00044029">
        <w:t xml:space="preserve"> </w:t>
      </w:r>
      <w:r w:rsidR="002726E9">
        <w:t xml:space="preserve">    </w:t>
      </w:r>
      <w:r>
        <w:t xml:space="preserve">                                    </w:t>
      </w:r>
      <w:r w:rsidR="007B04C0">
        <w:t xml:space="preserve">              </w:t>
      </w:r>
      <w:r w:rsidRPr="00155419">
        <w:t>R4-2</w:t>
      </w:r>
      <w:r w:rsidR="0082728A" w:rsidRPr="00155419">
        <w:t>4</w:t>
      </w:r>
      <w:r w:rsidR="00E31B25" w:rsidRPr="00155419">
        <w:t>0</w:t>
      </w:r>
      <w:r w:rsidR="00643D8E" w:rsidRPr="00155419">
        <w:t>5481</w:t>
      </w:r>
    </w:p>
    <w:p w14:paraId="1DB284EA" w14:textId="19CFFEE9" w:rsidR="007547CD" w:rsidRPr="00276F20" w:rsidRDefault="00044029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Changsha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China</w:t>
      </w:r>
      <w:r w:rsidR="00825E61" w:rsidRPr="00103825">
        <w:rPr>
          <w:rFonts w:cs="Arial"/>
        </w:rPr>
        <w:t xml:space="preserve">, </w:t>
      </w:r>
      <w:r w:rsidR="00C10D0A">
        <w:t>15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C10D0A">
        <w:t>19</w:t>
      </w:r>
      <w:r w:rsidR="00C10D0A" w:rsidRPr="00C10D0A">
        <w:rPr>
          <w:vertAlign w:val="superscript"/>
        </w:rPr>
        <w:t>th</w:t>
      </w:r>
      <w:r w:rsidR="00C10D0A">
        <w:t xml:space="preserve"> Apr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D3350C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3C8CBEC4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911542" w:rsidRPr="006C1782">
        <w:rPr>
          <w:sz w:val="22"/>
        </w:rPr>
        <w:t>6</w:t>
      </w:r>
      <w:r w:rsidR="00CB42FA" w:rsidRPr="006C1782">
        <w:rPr>
          <w:sz w:val="22"/>
        </w:rPr>
        <w:t>.</w:t>
      </w:r>
      <w:r w:rsidR="005662DD" w:rsidRPr="006C1782">
        <w:rPr>
          <w:sz w:val="22"/>
        </w:rPr>
        <w:t>1</w:t>
      </w:r>
      <w:r w:rsidR="008A7818" w:rsidRPr="006C1782">
        <w:rPr>
          <w:sz w:val="22"/>
        </w:rPr>
        <w:t>6</w:t>
      </w:r>
      <w:r w:rsidR="00CB42FA" w:rsidRPr="006C1782">
        <w:rPr>
          <w:sz w:val="22"/>
        </w:rPr>
        <w:t>.8.2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78F8DCEE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BF3002">
        <w:rPr>
          <w:rFonts w:hint="eastAsia"/>
          <w:sz w:val="22"/>
        </w:rPr>
        <w:t>O</w:t>
      </w:r>
      <w:r w:rsidR="00BF3002">
        <w:rPr>
          <w:sz w:val="22"/>
        </w:rPr>
        <w:t xml:space="preserve">n </w:t>
      </w:r>
      <w:r w:rsidR="004436EA">
        <w:rPr>
          <w:sz w:val="22"/>
        </w:rPr>
        <w:t xml:space="preserve">general and </w:t>
      </w:r>
      <w:r w:rsidR="00BF3002">
        <w:rPr>
          <w:sz w:val="22"/>
        </w:rPr>
        <w:t>UE demodulation requirement for NTN enhancement</w:t>
      </w:r>
    </w:p>
    <w:p w14:paraId="23174EA8" w14:textId="5015D906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E91014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26824DB" w14:textId="47071082" w:rsidR="00925B8F" w:rsidRDefault="00925B8F" w:rsidP="00473F84">
      <w:pPr>
        <w:spacing w:afterLines="50" w:after="120"/>
      </w:pPr>
      <w:bookmarkStart w:id="2" w:name="_Hlk528680199"/>
      <w:r w:rsidRPr="00925B8F">
        <w:t xml:space="preserve">Regarding the UE demodulation </w:t>
      </w:r>
      <w:r w:rsidR="00CF42DC">
        <w:t>requirements</w:t>
      </w:r>
      <w:r w:rsidRPr="00925B8F">
        <w:t>, following the conclusion of the last RAN4 #110 meeting in Athens, the testing scope has been established</w:t>
      </w:r>
      <w:r w:rsidR="0004763E">
        <w:t xml:space="preserve"> as introducing</w:t>
      </w:r>
      <w:r w:rsidRPr="00925B8F">
        <w:t xml:space="preserve"> new requirements for PDSCH and PDCCH </w:t>
      </w:r>
      <w:r w:rsidR="0004763E">
        <w:t>for</w:t>
      </w:r>
      <w:r w:rsidRPr="00925B8F">
        <w:t xml:space="preserve"> the frequency bands exceeding 10GHz</w:t>
      </w:r>
      <w:r>
        <w:t xml:space="preserve">. </w:t>
      </w:r>
      <w:r w:rsidR="0075058D">
        <w:t>Several</w:t>
      </w:r>
      <w:r w:rsidR="005649AE">
        <w:t xml:space="preserve"> test parameters have been agreed </w:t>
      </w:r>
      <w:r w:rsidR="0075058D">
        <w:t>as following configurations: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6B81" w14:paraId="077543C5" w14:textId="77777777" w:rsidTr="008F6B81">
        <w:tc>
          <w:tcPr>
            <w:tcW w:w="9350" w:type="dxa"/>
          </w:tcPr>
          <w:p w14:paraId="10EA7C74" w14:textId="77777777" w:rsidR="00CA5F1D" w:rsidRPr="00344C2A" w:rsidRDefault="00CA5F1D" w:rsidP="00CA5F1D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>Issue 2-2-1: Channel bandwidth</w:t>
            </w:r>
          </w:p>
          <w:p w14:paraId="0EB52C56" w14:textId="77777777" w:rsidR="00CA5F1D" w:rsidRPr="00835DC9" w:rsidRDefault="00CA5F1D" w:rsidP="00CA5F1D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 w:rsidRPr="00835DC9">
              <w:rPr>
                <w:szCs w:val="24"/>
              </w:rPr>
              <w:t>Agreement</w:t>
            </w:r>
          </w:p>
          <w:p w14:paraId="57728993" w14:textId="77777777" w:rsidR="00CA5F1D" w:rsidRPr="00425384" w:rsidRDefault="00CA5F1D" w:rsidP="00CA5F1D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425384">
              <w:rPr>
                <w:szCs w:val="24"/>
              </w:rPr>
              <w:t>200MHz</w:t>
            </w:r>
          </w:p>
          <w:p w14:paraId="101E0CE1" w14:textId="77777777" w:rsidR="00E71613" w:rsidRPr="00344C2A" w:rsidRDefault="00E71613" w:rsidP="00E71613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344C2A">
              <w:rPr>
                <w:b/>
                <w:u w:val="single"/>
                <w:lang w:eastAsia="ko-KR"/>
              </w:rPr>
              <w:t>Issue 2-2-3: Beamforming and beam steering</w:t>
            </w:r>
          </w:p>
          <w:p w14:paraId="6BE0C3EA" w14:textId="77777777" w:rsidR="00E71613" w:rsidRPr="00344C2A" w:rsidRDefault="00E71613" w:rsidP="00E71613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>
              <w:rPr>
                <w:szCs w:val="24"/>
              </w:rPr>
              <w:t>Agreements</w:t>
            </w:r>
          </w:p>
          <w:p w14:paraId="28C8E058" w14:textId="77777777" w:rsidR="00E71613" w:rsidRPr="00344C2A" w:rsidRDefault="00E71613" w:rsidP="00E71613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344C2A">
              <w:rPr>
                <w:szCs w:val="24"/>
              </w:rPr>
              <w:t>Do not consider beamforming and beam steering for FR2 NTN demodulation requirements.</w:t>
            </w:r>
          </w:p>
          <w:p w14:paraId="3D535F05" w14:textId="77777777" w:rsidR="00E71613" w:rsidRPr="00344C2A" w:rsidRDefault="00E71613" w:rsidP="00E71613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344C2A">
              <w:rPr>
                <w:b/>
                <w:u w:val="single"/>
                <w:lang w:eastAsia="ko-KR"/>
              </w:rPr>
              <w:t>Issue 2-2-4: Rx phase noise</w:t>
            </w:r>
          </w:p>
          <w:p w14:paraId="5CB21C2E" w14:textId="77777777" w:rsidR="00E71613" w:rsidRDefault="00E71613" w:rsidP="00E71613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>
              <w:rPr>
                <w:szCs w:val="24"/>
              </w:rPr>
              <w:t>Agreements</w:t>
            </w:r>
          </w:p>
          <w:p w14:paraId="22B3F311" w14:textId="77777777" w:rsidR="008F6B81" w:rsidRDefault="00E71613" w:rsidP="00E71613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E71613">
              <w:rPr>
                <w:szCs w:val="24"/>
              </w:rPr>
              <w:t>Do not consider PN impact in ideal simulation results alignment. The phase noise impact can be considered in impairment results</w:t>
            </w:r>
          </w:p>
          <w:p w14:paraId="6C80A8F7" w14:textId="77777777" w:rsidR="00425384" w:rsidRPr="00344C2A" w:rsidRDefault="00425384" w:rsidP="00425384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344C2A">
              <w:rPr>
                <w:b/>
                <w:u w:val="single"/>
                <w:lang w:eastAsia="ko-KR"/>
              </w:rPr>
              <w:t>Issue 2-3-1: MCS for PDSCH</w:t>
            </w:r>
          </w:p>
          <w:p w14:paraId="1EDF0B1C" w14:textId="77777777" w:rsidR="00425384" w:rsidRPr="00344C2A" w:rsidRDefault="00425384" w:rsidP="00425384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>
              <w:rPr>
                <w:szCs w:val="24"/>
              </w:rPr>
              <w:t>Agreement</w:t>
            </w:r>
          </w:p>
          <w:p w14:paraId="04C1520C" w14:textId="153552ED" w:rsidR="00425384" w:rsidRPr="00425384" w:rsidRDefault="00425384" w:rsidP="00425384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344C2A">
              <w:rPr>
                <w:szCs w:val="24"/>
              </w:rPr>
              <w:t>MCS4 (QPSK, 0.30) and MCS13 (16QAM, 0.48)</w:t>
            </w:r>
          </w:p>
        </w:tc>
      </w:tr>
    </w:tbl>
    <w:p w14:paraId="6F40CADA" w14:textId="77777777" w:rsidR="0075058D" w:rsidRDefault="0075058D" w:rsidP="00473F84">
      <w:pPr>
        <w:spacing w:afterLines="50" w:after="120"/>
      </w:pPr>
    </w:p>
    <w:p w14:paraId="507EAEDA" w14:textId="603F311A" w:rsidR="0075058D" w:rsidRPr="00925B8F" w:rsidRDefault="0075058D" w:rsidP="00473F84">
      <w:pPr>
        <w:spacing w:afterLines="50" w:after="120"/>
      </w:pPr>
      <w:r>
        <w:t xml:space="preserve">In this contribution, we </w:t>
      </w:r>
      <w:r w:rsidR="000F53C1">
        <w:t xml:space="preserve">discussed </w:t>
      </w:r>
      <w:r>
        <w:t xml:space="preserve">the </w:t>
      </w:r>
      <w:r w:rsidR="00190EC3">
        <w:t>left open issues for</w:t>
      </w:r>
      <w:r w:rsidR="004436EA">
        <w:t xml:space="preserve"> the general part</w:t>
      </w:r>
      <w:r w:rsidR="001A718A">
        <w:t xml:space="preserve">, then discussed the </w:t>
      </w:r>
      <w:r w:rsidR="00190EC3">
        <w:t>parameter assumption</w:t>
      </w:r>
      <w:r w:rsidR="000F53C1">
        <w:t xml:space="preserve">s and </w:t>
      </w:r>
      <w:r w:rsidR="00BF43BC">
        <w:t>provided possible test cases</w:t>
      </w:r>
      <w:r w:rsidR="00190EC3">
        <w:t xml:space="preserve"> for both PDSCH and PDCCH</w:t>
      </w:r>
      <w:r w:rsidR="00C14209">
        <w:t>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lastRenderedPageBreak/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4FFEE730" w14:textId="257F55E3" w:rsidR="004436EA" w:rsidRDefault="004436EA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>2.1 General</w:t>
      </w:r>
    </w:p>
    <w:p w14:paraId="17C6154C" w14:textId="77777777" w:rsidR="004436EA" w:rsidRDefault="004436EA" w:rsidP="004436EA">
      <w:r>
        <w:t>From our understanding, similar approach as Rel-17 FR1 NTN can be applied so that it is the process that after the pre-compensation we consider for introducing demodulation requirement. The exact value of Doppler should be derived from the residual frequency error 0.1ppm, which is 2000Hz as option 3.</w:t>
      </w:r>
    </w:p>
    <w:p w14:paraId="252BBC6F" w14:textId="77777777" w:rsidR="004436EA" w:rsidRDefault="004436EA" w:rsidP="004436EA">
      <w:r>
        <w:t>Among these options, concerns have been raised on the feasibility of higher Doppler values to be used for defining demodulation requirements.</w:t>
      </w:r>
      <w:r w:rsidRPr="00170074">
        <w:t xml:space="preserve"> </w:t>
      </w:r>
      <w:r>
        <w:t>However,</w:t>
      </w:r>
      <w:r w:rsidRPr="00170074">
        <w:t xml:space="preserve"> if we look at the </w:t>
      </w:r>
      <w:r>
        <w:t>highest</w:t>
      </w:r>
      <w:r w:rsidRPr="00170074">
        <w:t xml:space="preserve"> value </w:t>
      </w:r>
      <w:r>
        <w:t>within available options</w:t>
      </w:r>
      <w:r w:rsidRPr="00170074">
        <w:t xml:space="preserve">, </w:t>
      </w:r>
      <w:r>
        <w:t xml:space="preserve">it becomes evident that it is </w:t>
      </w:r>
      <w:r w:rsidRPr="00170074">
        <w:t xml:space="preserve">much lower than the Doppler value </w:t>
      </w:r>
      <w:r>
        <w:t>considered</w:t>
      </w:r>
      <w:r w:rsidRPr="00170074">
        <w:t xml:space="preserve"> in FR2 HST scenario (9722Hz </w:t>
      </w:r>
      <w:r>
        <w:t>for</w:t>
      </w:r>
      <w:r w:rsidRPr="00170074">
        <w:t xml:space="preserve"> DL and 19444Hz in </w:t>
      </w:r>
      <w:r>
        <w:t>for UL</w:t>
      </w:r>
      <w:r w:rsidRPr="00170074">
        <w:t xml:space="preserve">). In FR2 HST, the UE </w:t>
      </w:r>
      <w:r>
        <w:t>is unable to</w:t>
      </w:r>
      <w:r w:rsidRPr="00170074">
        <w:t xml:space="preserve"> compensate Doppler shift, </w:t>
      </w:r>
      <w:r>
        <w:t>yet</w:t>
      </w:r>
      <w:r w:rsidRPr="00170074">
        <w:t xml:space="preserve"> simulation results for</w:t>
      </w:r>
      <w:r>
        <w:t xml:space="preserve"> the</w:t>
      </w:r>
      <w:r w:rsidRPr="00170074">
        <w:t xml:space="preserve"> UL</w:t>
      </w:r>
      <w:r>
        <w:t xml:space="preserve"> channels</w:t>
      </w:r>
      <w:r w:rsidRPr="00170074">
        <w:t xml:space="preserve"> </w:t>
      </w:r>
      <w:r>
        <w:t>revealed</w:t>
      </w:r>
      <w:r w:rsidRPr="00170074">
        <w:t xml:space="preserve"> that even one DM-RS is feasible for </w:t>
      </w:r>
      <w:r>
        <w:t>a Doppler shift of 19444Hz</w:t>
      </w:r>
      <w:r w:rsidRPr="00170074">
        <w:t xml:space="preserve">. </w:t>
      </w:r>
    </w:p>
    <w:p w14:paraId="19E8AE2A" w14:textId="5D8378DB" w:rsidR="004436EA" w:rsidRDefault="004436EA" w:rsidP="004436EA">
      <w:r>
        <w:t xml:space="preserve">Furthermore, our simulation results [2] also revealed that the SNR point of 70% of max throughput configuring the highest Doppler value within all candidates is reasonable for defining demodulation requirements, for which only </w:t>
      </w:r>
      <w:r w:rsidR="006B7AB5">
        <w:t>0.5</w:t>
      </w:r>
      <w:r>
        <w:t xml:space="preserve">dB loss is observed in comparison to lower Doppler candidates. </w:t>
      </w:r>
    </w:p>
    <w:p w14:paraId="0E6E51CF" w14:textId="5512A2ED" w:rsidR="004436EA" w:rsidRDefault="006A126E" w:rsidP="00A64B61">
      <w:pPr>
        <w:jc w:val="center"/>
      </w:pPr>
      <w:r>
        <w:rPr>
          <w:noProof/>
        </w:rPr>
        <w:drawing>
          <wp:inline distT="0" distB="0" distL="0" distR="0" wp14:anchorId="47015323" wp14:editId="28067D98">
            <wp:extent cx="4754880" cy="3657600"/>
            <wp:effectExtent l="0" t="0" r="7620" b="0"/>
            <wp:docPr id="1" name="Picture 1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aph of a graph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0280" cy="3661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52FCA" w14:textId="6146FD9D" w:rsidR="004436EA" w:rsidRDefault="004436EA" w:rsidP="004436EA">
      <w:pPr>
        <w:jc w:val="center"/>
      </w:pPr>
      <w:r>
        <w:t>Figure 2</w:t>
      </w:r>
      <w:r w:rsidR="00B6104D">
        <w:t>.1</w:t>
      </w:r>
      <w:r>
        <w:t>-1 Performance comparison among three Doppler candidates (QPSK)</w:t>
      </w:r>
    </w:p>
    <w:p w14:paraId="2E473E10" w14:textId="4F16A77B" w:rsidR="004436EA" w:rsidRDefault="006A126E" w:rsidP="004436EA">
      <w:pPr>
        <w:jc w:val="center"/>
      </w:pPr>
      <w:r>
        <w:rPr>
          <w:noProof/>
        </w:rPr>
        <w:lastRenderedPageBreak/>
        <w:drawing>
          <wp:inline distT="0" distB="0" distL="0" distR="0" wp14:anchorId="3323F014" wp14:editId="15CCF77D">
            <wp:extent cx="4630839" cy="3562184"/>
            <wp:effectExtent l="0" t="0" r="0" b="635"/>
            <wp:docPr id="2" name="Picture 2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graph of a graph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4975" cy="356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4B1F1" w14:textId="6C80CD25" w:rsidR="004436EA" w:rsidRDefault="004436EA" w:rsidP="004436EA">
      <w:pPr>
        <w:jc w:val="center"/>
      </w:pPr>
      <w:r>
        <w:t>Figure 2</w:t>
      </w:r>
      <w:r w:rsidR="00B6104D">
        <w:t>.1</w:t>
      </w:r>
      <w:r>
        <w:t>-2 Performance comparison among three Doppler candidates (16QAM)</w:t>
      </w:r>
    </w:p>
    <w:p w14:paraId="60CB6B5A" w14:textId="77777777" w:rsidR="004436EA" w:rsidRDefault="004436EA" w:rsidP="004436EA">
      <w:r>
        <w:t xml:space="preserve">We don’t see any reason not following the same approach as Rel-17 FR1 NTN, since the UE pre-compensation mechanism is the same and the performance in our simulation looks normal. </w:t>
      </w:r>
    </w:p>
    <w:p w14:paraId="76E23ED3" w14:textId="77777777" w:rsidR="004436EA" w:rsidRPr="001E018E" w:rsidRDefault="004436EA" w:rsidP="004436EA">
      <w:pPr>
        <w:rPr>
          <w:b/>
          <w:bCs/>
          <w:i/>
          <w:iCs/>
        </w:rPr>
      </w:pPr>
      <w:r w:rsidRPr="001E018E">
        <w:rPr>
          <w:b/>
          <w:bCs/>
          <w:i/>
          <w:iCs/>
        </w:rPr>
        <w:t>Observation 1:  Much higher Doppler value (9233Hz for DL and 19444Hz for UL) is considered in FR2 HST requirements.</w:t>
      </w:r>
    </w:p>
    <w:p w14:paraId="60910A67" w14:textId="77777777" w:rsidR="004436EA" w:rsidRPr="001E018E" w:rsidRDefault="004436EA" w:rsidP="004436EA">
      <w:pPr>
        <w:rPr>
          <w:b/>
          <w:bCs/>
          <w:i/>
          <w:iCs/>
        </w:rPr>
      </w:pPr>
      <w:r w:rsidRPr="001E018E">
        <w:rPr>
          <w:b/>
          <w:bCs/>
          <w:i/>
          <w:iCs/>
        </w:rPr>
        <w:t>Observation 2: Simulation results showed that following Doppler values are feasible for NTN &gt;10GHz deployment with NTN-TDLC5</w:t>
      </w:r>
    </w:p>
    <w:p w14:paraId="37490508" w14:textId="77777777" w:rsidR="004436EA" w:rsidRPr="001E018E" w:rsidRDefault="004436EA" w:rsidP="004436EA">
      <w:pPr>
        <w:pStyle w:val="ListParagraph"/>
        <w:numPr>
          <w:ilvl w:val="0"/>
          <w:numId w:val="33"/>
        </w:numPr>
        <w:spacing w:line="360" w:lineRule="auto"/>
        <w:ind w:firstLineChars="0"/>
        <w:rPr>
          <w:b/>
          <w:bCs/>
          <w:i/>
          <w:iCs/>
        </w:rPr>
      </w:pPr>
      <w:r w:rsidRPr="001E018E">
        <w:rPr>
          <w:b/>
          <w:bCs/>
          <w:i/>
          <w:iCs/>
        </w:rPr>
        <w:t>2000Hz for DL</w:t>
      </w:r>
    </w:p>
    <w:p w14:paraId="0752E82A" w14:textId="77777777" w:rsidR="004436EA" w:rsidRPr="001E018E" w:rsidRDefault="004436EA" w:rsidP="004436EA">
      <w:pPr>
        <w:pStyle w:val="ListParagraph"/>
        <w:numPr>
          <w:ilvl w:val="0"/>
          <w:numId w:val="33"/>
        </w:numPr>
        <w:spacing w:line="360" w:lineRule="auto"/>
        <w:ind w:firstLineChars="0"/>
        <w:rPr>
          <w:b/>
          <w:bCs/>
          <w:i/>
          <w:iCs/>
        </w:rPr>
      </w:pPr>
      <w:r w:rsidRPr="001E018E">
        <w:rPr>
          <w:b/>
          <w:bCs/>
          <w:i/>
          <w:iCs/>
        </w:rPr>
        <w:t xml:space="preserve">3000Hz for UL </w:t>
      </w:r>
    </w:p>
    <w:p w14:paraId="12A14816" w14:textId="77777777" w:rsidR="004436EA" w:rsidRPr="007E794F" w:rsidRDefault="004436EA" w:rsidP="004436EA">
      <w:pPr>
        <w:rPr>
          <w:b/>
          <w:bCs/>
          <w:i/>
          <w:iCs/>
        </w:rPr>
      </w:pPr>
      <w:r w:rsidRPr="007E794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7E794F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Consider Doppler value 2000Hz for DL and 3000Hz for UL for defining requirements.</w:t>
      </w:r>
    </w:p>
    <w:p w14:paraId="6EC74C49" w14:textId="6AF896F7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>2.</w:t>
      </w:r>
      <w:r w:rsidR="00B6104D">
        <w:rPr>
          <w:rFonts w:ascii="Arial" w:eastAsia="MS Mincho" w:hAnsi="Arial" w:cs="Times New Roman"/>
          <w:sz w:val="32"/>
          <w:szCs w:val="20"/>
          <w:lang w:val="en-GB" w:eastAsia="ja-JP"/>
        </w:rPr>
        <w:t>2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 w:rsidR="007A4F79">
        <w:rPr>
          <w:rFonts w:ascii="Arial" w:eastAsia="MS Mincho" w:hAnsi="Arial" w:cs="Times New Roman"/>
          <w:sz w:val="32"/>
          <w:szCs w:val="20"/>
          <w:lang w:val="en-GB" w:eastAsia="ja-JP"/>
        </w:rPr>
        <w:t>Parameter assumption</w:t>
      </w:r>
      <w:r w:rsidR="008E2E83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28136C6" w14:textId="67B4179A" w:rsidR="008E2E83" w:rsidRDefault="00991B11" w:rsidP="005F7FCD">
      <w:r w:rsidRPr="00991B11">
        <w:t>In this section</w:t>
      </w:r>
      <w:r w:rsidR="00A33318">
        <w:t xml:space="preserve">, we discussed the </w:t>
      </w:r>
      <w:r w:rsidR="007F36E4">
        <w:t>following three issues that related to the UE demodulation requirements:</w:t>
      </w:r>
    </w:p>
    <w:p w14:paraId="58FA7F58" w14:textId="29997C2D" w:rsidR="007F36E4" w:rsidRDefault="00365A18" w:rsidP="006E6EB5">
      <w:pPr>
        <w:pStyle w:val="ListParagraph"/>
        <w:numPr>
          <w:ilvl w:val="0"/>
          <w:numId w:val="32"/>
        </w:numPr>
        <w:spacing w:line="360" w:lineRule="auto"/>
        <w:ind w:firstLineChars="0"/>
      </w:pPr>
      <w:r>
        <w:t>Test scope (</w:t>
      </w:r>
      <w:r w:rsidR="00443225">
        <w:t>How to define requirements for GSO and NGSO for above 10GHz bands</w:t>
      </w:r>
      <w:r>
        <w:t>)</w:t>
      </w:r>
    </w:p>
    <w:p w14:paraId="3B084911" w14:textId="394B5CA1" w:rsidR="00443225" w:rsidRDefault="00443225" w:rsidP="006E6EB5">
      <w:pPr>
        <w:pStyle w:val="ListParagraph"/>
        <w:numPr>
          <w:ilvl w:val="0"/>
          <w:numId w:val="32"/>
        </w:numPr>
        <w:spacing w:line="360" w:lineRule="auto"/>
        <w:ind w:firstLineChars="0"/>
      </w:pPr>
      <w:r>
        <w:t>Antenna configuration</w:t>
      </w:r>
    </w:p>
    <w:p w14:paraId="20C06EAC" w14:textId="07F185E5" w:rsidR="00CC37C9" w:rsidRDefault="006E6EB5" w:rsidP="006E6EB5">
      <w:pPr>
        <w:pStyle w:val="ListParagraph"/>
        <w:numPr>
          <w:ilvl w:val="0"/>
          <w:numId w:val="32"/>
        </w:numPr>
        <w:spacing w:line="360" w:lineRule="auto"/>
        <w:ind w:firstLineChars="0"/>
      </w:pPr>
      <w:r>
        <w:t xml:space="preserve">Test applicability </w:t>
      </w:r>
    </w:p>
    <w:p w14:paraId="5F939636" w14:textId="53E2405D" w:rsidR="009B5220" w:rsidRDefault="009B5220" w:rsidP="009B522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lastRenderedPageBreak/>
        <w:t>2.</w:t>
      </w:r>
      <w:r w:rsidR="00B6104D">
        <w:rPr>
          <w:rFonts w:ascii="Arial" w:hAnsi="Arial" w:cs="Times New Roman"/>
          <w:sz w:val="28"/>
          <w:szCs w:val="18"/>
        </w:rPr>
        <w:t>2</w:t>
      </w:r>
      <w:r w:rsidRPr="0002758C">
        <w:rPr>
          <w:rFonts w:ascii="Arial" w:hAnsi="Arial" w:cs="Times New Roman"/>
          <w:sz w:val="28"/>
          <w:szCs w:val="18"/>
        </w:rPr>
        <w:t xml:space="preserve">.1 </w:t>
      </w:r>
      <w:r>
        <w:rPr>
          <w:rFonts w:ascii="Arial" w:hAnsi="Arial" w:cs="Times New Roman"/>
          <w:sz w:val="28"/>
          <w:szCs w:val="18"/>
        </w:rPr>
        <w:t xml:space="preserve">Test scope </w:t>
      </w:r>
    </w:p>
    <w:p w14:paraId="6487D2DF" w14:textId="53A56433" w:rsidR="009B5220" w:rsidRDefault="00982833" w:rsidP="00DF12F3">
      <w:r>
        <w:rPr>
          <w:rFonts w:hint="eastAsia"/>
        </w:rPr>
        <w:t>P</w:t>
      </w:r>
      <w:r>
        <w:t xml:space="preserve">reviously RAN4 agreed to introduce </w:t>
      </w:r>
      <w:r w:rsidR="009A40FF">
        <w:t xml:space="preserve">demodulation requirements </w:t>
      </w:r>
      <w:r w:rsidR="009235AC">
        <w:t>for both GSO and NGSO scenario</w:t>
      </w:r>
      <w:r w:rsidR="0088737F">
        <w:t xml:space="preserve"> [2]</w:t>
      </w:r>
      <w:r w:rsidR="009235A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35AC" w14:paraId="4E405CEA" w14:textId="77777777" w:rsidTr="009235AC">
        <w:tc>
          <w:tcPr>
            <w:tcW w:w="9350" w:type="dxa"/>
          </w:tcPr>
          <w:p w14:paraId="42785401" w14:textId="77777777" w:rsidR="009235AC" w:rsidRDefault="009235AC" w:rsidP="009235AC">
            <w:pPr>
              <w:rPr>
                <w:b/>
                <w:u w:val="single"/>
              </w:rPr>
            </w:pPr>
            <w:r w:rsidRPr="008E6563">
              <w:rPr>
                <w:b/>
                <w:u w:val="single"/>
                <w:lang w:eastAsia="ko-KR"/>
              </w:rPr>
              <w:t>Issue 1-1</w:t>
            </w:r>
            <w:r>
              <w:rPr>
                <w:b/>
                <w:u w:val="single"/>
                <w:lang w:eastAsia="ko-KR"/>
              </w:rPr>
              <w:t>-1</w:t>
            </w:r>
            <w:r w:rsidRPr="008E6563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</w:rPr>
              <w:t>Scenario</w:t>
            </w:r>
          </w:p>
          <w:p w14:paraId="1D3B7299" w14:textId="77777777" w:rsidR="009235AC" w:rsidRPr="008E3FF5" w:rsidRDefault="009235AC" w:rsidP="009235AC">
            <w:pPr>
              <w:pStyle w:val="ListParagraph"/>
              <w:widowControl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  <w:rPr>
                <w:szCs w:val="24"/>
              </w:rPr>
            </w:pPr>
            <w:r w:rsidRPr="008E3FF5">
              <w:rPr>
                <w:szCs w:val="24"/>
              </w:rPr>
              <w:t>Agreement:</w:t>
            </w:r>
          </w:p>
          <w:p w14:paraId="0CA80EF5" w14:textId="77777777" w:rsidR="009235AC" w:rsidRPr="004E3286" w:rsidRDefault="009235AC" w:rsidP="009235AC">
            <w:pPr>
              <w:pStyle w:val="ListParagraph"/>
              <w:widowControl/>
              <w:numPr>
                <w:ilvl w:val="1"/>
                <w:numId w:val="3"/>
              </w:numPr>
              <w:spacing w:after="120"/>
              <w:ind w:left="1440" w:firstLineChars="0"/>
              <w:jc w:val="left"/>
              <w:rPr>
                <w:rFonts w:eastAsia="SimSun"/>
                <w:szCs w:val="24"/>
              </w:rPr>
            </w:pPr>
            <w:r w:rsidRPr="004E3286">
              <w:rPr>
                <w:rFonts w:eastAsia="SimSun" w:hint="eastAsia"/>
                <w:szCs w:val="24"/>
              </w:rPr>
              <w:t>F</w:t>
            </w:r>
            <w:r w:rsidRPr="004E3286">
              <w:rPr>
                <w:rFonts w:eastAsia="SimSun"/>
                <w:szCs w:val="24"/>
              </w:rPr>
              <w:t>or UE side</w:t>
            </w:r>
          </w:p>
          <w:p w14:paraId="78396E10" w14:textId="6990C8BD" w:rsidR="009235AC" w:rsidRPr="009235AC" w:rsidRDefault="009235AC" w:rsidP="009235AC">
            <w:pPr>
              <w:pStyle w:val="ListParagraph"/>
              <w:widowControl/>
              <w:numPr>
                <w:ilvl w:val="2"/>
                <w:numId w:val="3"/>
              </w:numPr>
              <w:spacing w:after="120"/>
              <w:ind w:firstLineChars="0"/>
              <w:jc w:val="left"/>
              <w:rPr>
                <w:rFonts w:eastAsia="SimSun"/>
                <w:szCs w:val="24"/>
              </w:rPr>
            </w:pPr>
            <w:r w:rsidRPr="004E3286">
              <w:rPr>
                <w:rFonts w:eastAsia="SimSun"/>
                <w:szCs w:val="24"/>
              </w:rPr>
              <w:t>Define requirements for NGSO and GSO. FFS whether one or two sets of requirements are specified for NGSO and GSO.</w:t>
            </w:r>
          </w:p>
        </w:tc>
      </w:tr>
    </w:tbl>
    <w:p w14:paraId="6FE5E750" w14:textId="77777777" w:rsidR="009235AC" w:rsidRDefault="009235AC" w:rsidP="00DF12F3"/>
    <w:p w14:paraId="17B256DE" w14:textId="7516D1FF" w:rsidR="009235AC" w:rsidRDefault="00D837F3" w:rsidP="00DF12F3">
      <w:r>
        <w:t>Following t</w:t>
      </w:r>
      <w:r w:rsidR="00444682">
        <w:t>wo proposals</w:t>
      </w:r>
      <w:r w:rsidR="0088737F">
        <w:t xml:space="preserve"> [1]</w:t>
      </w:r>
      <w:r w:rsidR="00444682">
        <w:t xml:space="preserve"> </w:t>
      </w:r>
      <w:r w:rsidR="004C04EC">
        <w:t xml:space="preserve">have been discussed </w:t>
      </w:r>
      <w:r w:rsidR="004D3FB5">
        <w:t xml:space="preserve">focusing on </w:t>
      </w:r>
      <w:r w:rsidR="00FC7E48">
        <w:t>whether RAN4 should define only one set of requirements to cover both GSO and NGSO.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837F3" w14:paraId="54A5CC58" w14:textId="77777777" w:rsidTr="00D837F3">
        <w:tc>
          <w:tcPr>
            <w:tcW w:w="9350" w:type="dxa"/>
          </w:tcPr>
          <w:p w14:paraId="436B2962" w14:textId="77777777" w:rsidR="0088737F" w:rsidRPr="00344C2A" w:rsidRDefault="0088737F" w:rsidP="0088737F">
            <w:pPr>
              <w:rPr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>Issue 2-1-2: How to define requirements for GSO and NGSO for above 10 GHz bands</w:t>
            </w:r>
          </w:p>
          <w:p w14:paraId="011F7171" w14:textId="77777777" w:rsidR="0088737F" w:rsidRPr="00344C2A" w:rsidRDefault="0088737F" w:rsidP="0088737F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>
              <w:rPr>
                <w:szCs w:val="24"/>
              </w:rPr>
              <w:t>Way forward</w:t>
            </w:r>
          </w:p>
          <w:p w14:paraId="2E4FB18D" w14:textId="77777777" w:rsidR="0088737F" w:rsidRPr="001E2547" w:rsidRDefault="0088737F" w:rsidP="0088737F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344C2A">
              <w:rPr>
                <w:szCs w:val="24"/>
              </w:rPr>
              <w:t>Option 1:</w:t>
            </w:r>
            <w:r>
              <w:rPr>
                <w:rFonts w:hint="eastAsia"/>
                <w:szCs w:val="24"/>
              </w:rPr>
              <w:t xml:space="preserve"> </w:t>
            </w:r>
            <w:r w:rsidRPr="001E2547">
              <w:rPr>
                <w:szCs w:val="24"/>
              </w:rPr>
              <w:t>Consider 32 HARQ processes for GSO scenarios and 16 HARQ processes for NGSO scenarios.</w:t>
            </w:r>
          </w:p>
          <w:p w14:paraId="2173057A" w14:textId="29B290B9" w:rsidR="00D837F3" w:rsidRPr="0088737F" w:rsidRDefault="0088737F" w:rsidP="0088737F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344C2A">
              <w:rPr>
                <w:rFonts w:hint="eastAsia"/>
                <w:szCs w:val="24"/>
              </w:rPr>
              <w:t>O</w:t>
            </w:r>
            <w:r w:rsidRPr="00344C2A">
              <w:rPr>
                <w:szCs w:val="24"/>
              </w:rPr>
              <w:t xml:space="preserve">ption 2: </w:t>
            </w:r>
            <w:r w:rsidRPr="00344C2A">
              <w:t>Consider one set of requirements for both NGSO and GSO.</w:t>
            </w:r>
          </w:p>
        </w:tc>
      </w:tr>
    </w:tbl>
    <w:p w14:paraId="03F523AC" w14:textId="77777777" w:rsidR="00D837F3" w:rsidRDefault="00D837F3" w:rsidP="00DF12F3"/>
    <w:p w14:paraId="5F51D77B" w14:textId="07FA89A7" w:rsidR="00D837F3" w:rsidRPr="00DF12F3" w:rsidRDefault="00E66492" w:rsidP="00DF12F3">
      <w:r>
        <w:t xml:space="preserve">From our simulation results [3], there </w:t>
      </w:r>
      <w:r w:rsidR="00336A73">
        <w:t>is no performance difference for 16 and 32 HARQ process cases</w:t>
      </w:r>
      <w:r w:rsidR="00623E28">
        <w:t xml:space="preserve">, which </w:t>
      </w:r>
      <w:r w:rsidR="007178BB">
        <w:t xml:space="preserve">seems hard </w:t>
      </w:r>
      <w:r w:rsidR="009F11FB">
        <w:t xml:space="preserve">to have differentiated requirements for 16 and 32 HARQ process cases. </w:t>
      </w:r>
    </w:p>
    <w:p w14:paraId="10E2D1DD" w14:textId="6B1A9A56" w:rsidR="002D3E16" w:rsidRDefault="00F27FD1" w:rsidP="00DF12F3">
      <w:r>
        <w:t xml:space="preserve">Though the </w:t>
      </w:r>
      <w:r w:rsidR="00C518A7">
        <w:t>HARQ process</w:t>
      </w:r>
      <w:r>
        <w:t xml:space="preserve"> can be </w:t>
      </w:r>
      <w:r w:rsidR="00C518A7">
        <w:t>configured as different when testing, i</w:t>
      </w:r>
      <w:r w:rsidR="005447F5">
        <w:t xml:space="preserve">n our view, one requirement is sufficient given that there is no </w:t>
      </w:r>
      <w:r w:rsidR="00084AAE">
        <w:t>baseband processing difference between receiving NGSO and GSO.</w:t>
      </w:r>
      <w:r w:rsidR="00410F4C">
        <w:t xml:space="preserve"> Therefore, we propose option 2: consider one set of requirements for both NGSO and GSO.</w:t>
      </w:r>
    </w:p>
    <w:p w14:paraId="70E12659" w14:textId="61D29E92" w:rsidR="002D3E16" w:rsidRPr="000545C3" w:rsidRDefault="410784E1" w:rsidP="0B330A10">
      <w:pPr>
        <w:rPr>
          <w:b/>
          <w:bCs/>
          <w:i/>
          <w:iCs/>
        </w:rPr>
      </w:pPr>
      <w:r w:rsidRPr="0B330A10">
        <w:rPr>
          <w:b/>
          <w:bCs/>
          <w:i/>
          <w:iCs/>
        </w:rPr>
        <w:t xml:space="preserve">Observation </w:t>
      </w:r>
      <w:r w:rsidR="000B3DC2">
        <w:rPr>
          <w:b/>
          <w:bCs/>
          <w:i/>
          <w:iCs/>
        </w:rPr>
        <w:t>3</w:t>
      </w:r>
      <w:r w:rsidRPr="0B330A10">
        <w:rPr>
          <w:b/>
          <w:bCs/>
          <w:i/>
          <w:iCs/>
        </w:rPr>
        <w:t>: There is no performance differen</w:t>
      </w:r>
      <w:r w:rsidR="0F392D2B" w:rsidRPr="0B330A10">
        <w:rPr>
          <w:b/>
          <w:bCs/>
          <w:i/>
          <w:iCs/>
        </w:rPr>
        <w:t xml:space="preserve">ce between 16 </w:t>
      </w:r>
      <w:r w:rsidR="181CA471" w:rsidRPr="0B330A10">
        <w:rPr>
          <w:b/>
          <w:bCs/>
          <w:i/>
          <w:iCs/>
        </w:rPr>
        <w:t>and 32 HARQ process.</w:t>
      </w:r>
    </w:p>
    <w:p w14:paraId="32CA6829" w14:textId="33569B43" w:rsidR="00410F4C" w:rsidRPr="000545C3" w:rsidRDefault="00410F4C" w:rsidP="00DF12F3">
      <w:pPr>
        <w:rPr>
          <w:b/>
          <w:bCs/>
          <w:i/>
          <w:iCs/>
        </w:rPr>
      </w:pPr>
      <w:r w:rsidRPr="000545C3">
        <w:rPr>
          <w:b/>
          <w:bCs/>
          <w:i/>
          <w:iCs/>
        </w:rPr>
        <w:t xml:space="preserve">Observation </w:t>
      </w:r>
      <w:r w:rsidR="000B3DC2">
        <w:rPr>
          <w:b/>
          <w:bCs/>
          <w:i/>
          <w:iCs/>
        </w:rPr>
        <w:t>4</w:t>
      </w:r>
      <w:r w:rsidRPr="000545C3">
        <w:rPr>
          <w:b/>
          <w:bCs/>
          <w:i/>
          <w:iCs/>
        </w:rPr>
        <w:t xml:space="preserve">: There is no baseband processing difference between </w:t>
      </w:r>
      <w:r w:rsidR="000545C3" w:rsidRPr="000545C3">
        <w:rPr>
          <w:b/>
          <w:bCs/>
          <w:i/>
          <w:iCs/>
        </w:rPr>
        <w:t>receiving GSO and NGSO.</w:t>
      </w:r>
    </w:p>
    <w:p w14:paraId="68769971" w14:textId="57DC1D63" w:rsidR="001D43AE" w:rsidRPr="000545C3" w:rsidRDefault="000545C3" w:rsidP="00DF12F3">
      <w:pPr>
        <w:rPr>
          <w:b/>
          <w:bCs/>
          <w:i/>
          <w:iCs/>
        </w:rPr>
      </w:pPr>
      <w:r w:rsidRPr="000545C3">
        <w:rPr>
          <w:b/>
          <w:bCs/>
          <w:i/>
          <w:iCs/>
        </w:rPr>
        <w:t xml:space="preserve">Proposal </w:t>
      </w:r>
      <w:r w:rsidR="000B3DC2">
        <w:rPr>
          <w:b/>
          <w:bCs/>
          <w:i/>
          <w:iCs/>
        </w:rPr>
        <w:t>2</w:t>
      </w:r>
      <w:r w:rsidRPr="000545C3">
        <w:rPr>
          <w:b/>
          <w:bCs/>
          <w:i/>
          <w:iCs/>
        </w:rPr>
        <w:t>: Option 2, consider one set of requirements for both NGSO and GSO.</w:t>
      </w:r>
    </w:p>
    <w:p w14:paraId="13C21D67" w14:textId="16A50DC1" w:rsidR="00365A18" w:rsidRDefault="00365A18" w:rsidP="00365A18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>2.</w:t>
      </w:r>
      <w:r w:rsidR="00B6104D">
        <w:rPr>
          <w:rFonts w:ascii="Arial" w:hAnsi="Arial" w:cs="Times New Roman"/>
          <w:sz w:val="28"/>
          <w:szCs w:val="18"/>
        </w:rPr>
        <w:t>2</w:t>
      </w:r>
      <w:r w:rsidRPr="0002758C">
        <w:rPr>
          <w:rFonts w:ascii="Arial" w:hAnsi="Arial" w:cs="Times New Roman"/>
          <w:sz w:val="28"/>
          <w:szCs w:val="18"/>
        </w:rPr>
        <w:t>.</w:t>
      </w:r>
      <w:r>
        <w:rPr>
          <w:rFonts w:ascii="Arial" w:hAnsi="Arial" w:cs="Times New Roman"/>
          <w:sz w:val="28"/>
          <w:szCs w:val="18"/>
        </w:rPr>
        <w:t>2</w:t>
      </w:r>
      <w:r w:rsidRPr="0002758C">
        <w:rPr>
          <w:rFonts w:ascii="Arial" w:hAnsi="Arial" w:cs="Times New Roman"/>
          <w:sz w:val="28"/>
          <w:szCs w:val="18"/>
        </w:rPr>
        <w:t xml:space="preserve"> </w:t>
      </w:r>
      <w:r>
        <w:rPr>
          <w:rFonts w:ascii="Arial" w:hAnsi="Arial" w:cs="Times New Roman"/>
          <w:sz w:val="28"/>
          <w:szCs w:val="18"/>
        </w:rPr>
        <w:t>Antenna configuration</w:t>
      </w:r>
    </w:p>
    <w:p w14:paraId="77D4A42C" w14:textId="44B82009" w:rsidR="00DF12F3" w:rsidRDefault="002E664C" w:rsidP="00DF12F3">
      <w:r>
        <w:t xml:space="preserve">As for the antenna configuration, </w:t>
      </w:r>
      <w:r w:rsidR="00DC589A">
        <w:t>there are three candidates based on the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3CE6" w14:paraId="61FD782A" w14:textId="77777777" w:rsidTr="004E3CE6">
        <w:tc>
          <w:tcPr>
            <w:tcW w:w="9350" w:type="dxa"/>
          </w:tcPr>
          <w:p w14:paraId="4C11A614" w14:textId="77777777" w:rsidR="00555216" w:rsidRPr="00344C2A" w:rsidRDefault="00555216" w:rsidP="00555216">
            <w:pPr>
              <w:rPr>
                <w:rFonts w:eastAsia="Malgun Gothic"/>
                <w:b/>
                <w:u w:val="single"/>
                <w:lang w:eastAsia="ko-KR"/>
              </w:rPr>
            </w:pPr>
            <w:r w:rsidRPr="00D04DAF">
              <w:rPr>
                <w:b/>
                <w:u w:val="single"/>
                <w:lang w:eastAsia="ko-KR"/>
              </w:rPr>
              <w:t>Issue 2-2-2: Antenna configuration</w:t>
            </w:r>
          </w:p>
          <w:p w14:paraId="5C1D2EBF" w14:textId="77777777" w:rsidR="00555216" w:rsidRPr="00344C2A" w:rsidRDefault="00555216" w:rsidP="00555216">
            <w:pPr>
              <w:numPr>
                <w:ilvl w:val="0"/>
                <w:numId w:val="3"/>
              </w:numPr>
              <w:spacing w:after="120"/>
              <w:ind w:left="720"/>
              <w:rPr>
                <w:szCs w:val="24"/>
              </w:rPr>
            </w:pPr>
            <w:r>
              <w:rPr>
                <w:szCs w:val="24"/>
              </w:rPr>
              <w:t>Way forward</w:t>
            </w:r>
          </w:p>
          <w:p w14:paraId="66973B4A" w14:textId="77777777" w:rsidR="00555216" w:rsidRPr="00344C2A" w:rsidRDefault="00555216" w:rsidP="00555216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344C2A">
              <w:rPr>
                <w:szCs w:val="24"/>
              </w:rPr>
              <w:t>Option 1: 1Tx1Rx</w:t>
            </w:r>
          </w:p>
          <w:p w14:paraId="52CA60EB" w14:textId="77777777" w:rsidR="00555216" w:rsidRPr="00344C2A" w:rsidRDefault="00555216" w:rsidP="00555216">
            <w:pPr>
              <w:numPr>
                <w:ilvl w:val="2"/>
                <w:numId w:val="3"/>
              </w:numPr>
              <w:spacing w:after="120"/>
              <w:rPr>
                <w:szCs w:val="24"/>
              </w:rPr>
            </w:pPr>
            <w:r w:rsidRPr="00344C2A">
              <w:rPr>
                <w:rFonts w:hint="eastAsia"/>
                <w:szCs w:val="24"/>
              </w:rPr>
              <w:t>O</w:t>
            </w:r>
            <w:r w:rsidRPr="00344C2A">
              <w:rPr>
                <w:szCs w:val="24"/>
              </w:rPr>
              <w:t>ption 1a: Take 1Tx1Rx for parabolic VSAT antenna configuration for initial demodulation discussion and input from satellite companies is needed</w:t>
            </w:r>
          </w:p>
          <w:p w14:paraId="38F50BCF" w14:textId="77777777" w:rsidR="00555216" w:rsidRPr="00344C2A" w:rsidRDefault="00555216" w:rsidP="00555216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344C2A">
              <w:rPr>
                <w:rFonts w:hint="eastAsia"/>
                <w:szCs w:val="24"/>
              </w:rPr>
              <w:t>O</w:t>
            </w:r>
            <w:r w:rsidRPr="00344C2A">
              <w:rPr>
                <w:szCs w:val="24"/>
              </w:rPr>
              <w:t>ption 2: 1Tx2Rx</w:t>
            </w:r>
          </w:p>
          <w:p w14:paraId="2BD2E861" w14:textId="77777777" w:rsidR="00555216" w:rsidRPr="00344C2A" w:rsidRDefault="00555216" w:rsidP="00555216">
            <w:pPr>
              <w:numPr>
                <w:ilvl w:val="2"/>
                <w:numId w:val="3"/>
              </w:numPr>
              <w:spacing w:after="120"/>
              <w:rPr>
                <w:szCs w:val="24"/>
              </w:rPr>
            </w:pPr>
            <w:r w:rsidRPr="00344C2A">
              <w:rPr>
                <w:szCs w:val="24"/>
              </w:rPr>
              <w:t>Option 2a: Need further clarification on impact to demodulation performance with parabolic VSAT antenna configuration</w:t>
            </w:r>
          </w:p>
          <w:p w14:paraId="52820B6F" w14:textId="4C849008" w:rsidR="004E3CE6" w:rsidRPr="00555216" w:rsidRDefault="00555216" w:rsidP="00555216">
            <w:pPr>
              <w:numPr>
                <w:ilvl w:val="1"/>
                <w:numId w:val="3"/>
              </w:numPr>
              <w:spacing w:after="120"/>
              <w:ind w:left="1440"/>
              <w:rPr>
                <w:szCs w:val="24"/>
              </w:rPr>
            </w:pPr>
            <w:r w:rsidRPr="00D56AF1">
              <w:rPr>
                <w:rFonts w:hint="eastAsia"/>
                <w:szCs w:val="24"/>
              </w:rPr>
              <w:lastRenderedPageBreak/>
              <w:t>O</w:t>
            </w:r>
            <w:r w:rsidRPr="00D56AF1">
              <w:rPr>
                <w:szCs w:val="24"/>
              </w:rPr>
              <w:t>ption 3: Both 1Tx1Rx and 1Tx2Rx, with antenna type not limit to parabolic, but also phase antenna array</w:t>
            </w:r>
          </w:p>
        </w:tc>
      </w:tr>
    </w:tbl>
    <w:p w14:paraId="50165E2B" w14:textId="77777777" w:rsidR="00DC589A" w:rsidRDefault="00DC589A" w:rsidP="00DF12F3"/>
    <w:p w14:paraId="57DEEF04" w14:textId="47E91E2B" w:rsidR="00DC589A" w:rsidRDefault="000F52FE" w:rsidP="00DF12F3">
      <w:r>
        <w:t>According to the conclusion in the UE RF session, following UE types</w:t>
      </w:r>
      <w:r w:rsidR="006F6C2F">
        <w:t xml:space="preserve"> have been agreed in RAN4 #110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6781C" w14:paraId="6DADBF12" w14:textId="77777777" w:rsidTr="00F6781C">
        <w:tc>
          <w:tcPr>
            <w:tcW w:w="9350" w:type="dxa"/>
          </w:tcPr>
          <w:p w14:paraId="423EFE70" w14:textId="77777777" w:rsidR="00F6781C" w:rsidRDefault="00F6781C" w:rsidP="00DF12F3"/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67"/>
              <w:gridCol w:w="1856"/>
              <w:gridCol w:w="4239"/>
            </w:tblGrid>
            <w:tr w:rsidR="00F6781C" w14:paraId="57942AC0" w14:textId="77777777" w:rsidTr="00F6781C">
              <w:trPr>
                <w:trHeight w:val="187"/>
                <w:jc w:val="center"/>
              </w:trPr>
              <w:tc>
                <w:tcPr>
                  <w:tcW w:w="17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BDB80D0" w14:textId="77777777" w:rsidR="00F6781C" w:rsidRDefault="00F6781C" w:rsidP="00F6781C">
                  <w:pPr>
                    <w:pStyle w:val="NO"/>
                    <w:keepNext/>
                    <w:spacing w:after="0"/>
                    <w:ind w:left="0" w:firstLine="0"/>
                    <w:jc w:val="center"/>
                    <w:rPr>
                      <w:b/>
                      <w:bCs/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UE class</w:t>
                  </w:r>
                </w:p>
              </w:tc>
              <w:tc>
                <w:tcPr>
                  <w:tcW w:w="185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E972E5" w14:textId="77777777" w:rsidR="00F6781C" w:rsidRDefault="00F6781C" w:rsidP="00F6781C">
                  <w:pPr>
                    <w:pStyle w:val="NO"/>
                    <w:keepNext/>
                    <w:spacing w:after="0"/>
                    <w:ind w:left="0" w:firstLine="0"/>
                    <w:jc w:val="center"/>
                    <w:rPr>
                      <w:lang w:eastAsia="zh-CN"/>
                    </w:rPr>
                  </w:pPr>
                  <w:r>
                    <w:rPr>
                      <w:b/>
                      <w:bCs/>
                      <w:lang w:eastAsia="zh-CN"/>
                    </w:rPr>
                    <w:t>UE type</w:t>
                  </w:r>
                </w:p>
              </w:tc>
              <w:tc>
                <w:tcPr>
                  <w:tcW w:w="423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E99208" w14:textId="77777777" w:rsidR="00F6781C" w:rsidRDefault="00F6781C" w:rsidP="00F6781C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 description</w:t>
                  </w:r>
                </w:p>
              </w:tc>
            </w:tr>
            <w:tr w:rsidR="00F6781C" w14:paraId="451AF98F" w14:textId="77777777" w:rsidTr="00F6781C">
              <w:trPr>
                <w:trHeight w:val="187"/>
                <w:jc w:val="center"/>
              </w:trPr>
              <w:tc>
                <w:tcPr>
                  <w:tcW w:w="176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A38ECAD" w14:textId="77777777" w:rsidR="00F6781C" w:rsidRDefault="00F6781C" w:rsidP="00F6781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Fixed VSAT</w:t>
                  </w:r>
                </w:p>
              </w:tc>
              <w:tc>
                <w:tcPr>
                  <w:tcW w:w="18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4DC9C64" w14:textId="77777777" w:rsidR="00F6781C" w:rsidRDefault="00F6781C" w:rsidP="00F6781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4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685F40" w14:textId="77777777" w:rsidR="00F6781C" w:rsidRDefault="00F6781C" w:rsidP="00F6781C">
                  <w:pPr>
                    <w:pStyle w:val="TAC"/>
                  </w:pPr>
                  <w:r>
                    <w:t>Fixed VSAT supporting G</w:t>
                  </w:r>
                  <w:r>
                    <w:rPr>
                      <w:lang w:eastAsia="zh-CN"/>
                    </w:rPr>
                    <w:t>S</w:t>
                  </w:r>
                  <w:r>
                    <w:t>O and LEO with mechanical steering antenna.</w:t>
                  </w:r>
                </w:p>
              </w:tc>
            </w:tr>
            <w:tr w:rsidR="00F6781C" w14:paraId="7DC84069" w14:textId="77777777" w:rsidTr="00F6781C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6E4BE96" w14:textId="77777777" w:rsidR="00F6781C" w:rsidRDefault="00F6781C" w:rsidP="00F6781C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0705FF4" w14:textId="77777777" w:rsidR="00F6781C" w:rsidRDefault="00F6781C" w:rsidP="00F6781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4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1DD6D9" w14:textId="77777777" w:rsidR="00F6781C" w:rsidRDefault="00F6781C" w:rsidP="00F6781C">
                  <w:pPr>
                    <w:pStyle w:val="TAC"/>
                  </w:pPr>
                  <w:r>
                    <w:t>Fixed VSAT supporting G</w:t>
                  </w:r>
                  <w:r>
                    <w:rPr>
                      <w:lang w:eastAsia="zh-CN"/>
                    </w:rPr>
                    <w:t>S</w:t>
                  </w:r>
                  <w:r>
                    <w:t>O and LEO with electronical steering antenna.</w:t>
                  </w:r>
                </w:p>
              </w:tc>
            </w:tr>
            <w:tr w:rsidR="00F6781C" w14:paraId="239CDF40" w14:textId="77777777" w:rsidTr="00F6781C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65BF203" w14:textId="77777777" w:rsidR="00F6781C" w:rsidRDefault="00F6781C" w:rsidP="00F6781C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6005EE" w14:textId="77777777" w:rsidR="00F6781C" w:rsidRDefault="00F6781C" w:rsidP="00F6781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4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D02EB6" w14:textId="77777777" w:rsidR="00F6781C" w:rsidRDefault="00F6781C" w:rsidP="00F6781C">
                  <w:pPr>
                    <w:pStyle w:val="TAC"/>
                  </w:pPr>
                  <w:r>
                    <w:t>Fixed VSAT supporting LEO only with electronical steering antenna.</w:t>
                  </w:r>
                </w:p>
              </w:tc>
            </w:tr>
            <w:tr w:rsidR="00F6781C" w14:paraId="347CE079" w14:textId="77777777" w:rsidTr="00F6781C">
              <w:trPr>
                <w:trHeight w:val="187"/>
                <w:jc w:val="center"/>
              </w:trPr>
              <w:tc>
                <w:tcPr>
                  <w:tcW w:w="176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42D59A3" w14:textId="77777777" w:rsidR="00F6781C" w:rsidRDefault="00F6781C" w:rsidP="00F6781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Mobile VSAT</w:t>
                  </w:r>
                </w:p>
              </w:tc>
              <w:tc>
                <w:tcPr>
                  <w:tcW w:w="18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AD4B5AD" w14:textId="77777777" w:rsidR="00F6781C" w:rsidRDefault="00F6781C" w:rsidP="00F6781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4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4AAA86" w14:textId="77777777" w:rsidR="00F6781C" w:rsidRDefault="00F6781C" w:rsidP="00F6781C">
                  <w:pPr>
                    <w:pStyle w:val="TAC"/>
                  </w:pPr>
                  <w:r>
                    <w:rPr>
                      <w:lang w:eastAsia="zh-CN"/>
                    </w:rPr>
                    <w:t xml:space="preserve">Mobile VSAT </w:t>
                  </w:r>
                  <w:r>
                    <w:t>supporting G</w:t>
                  </w:r>
                  <w:r>
                    <w:rPr>
                      <w:lang w:eastAsia="zh-CN"/>
                    </w:rPr>
                    <w:t>S</w:t>
                  </w:r>
                  <w:r>
                    <w:t>O</w:t>
                  </w:r>
                  <w:r>
                    <w:rPr>
                      <w:lang w:eastAsia="zh-CN"/>
                    </w:rPr>
                    <w:t xml:space="preserve"> with mechanical steering antenna</w:t>
                  </w:r>
                  <w:r>
                    <w:t>.</w:t>
                  </w:r>
                </w:p>
              </w:tc>
            </w:tr>
            <w:tr w:rsidR="00F6781C" w14:paraId="05ACAAA5" w14:textId="77777777" w:rsidTr="00F6781C">
              <w:trPr>
                <w:trHeight w:val="187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5BC5D4C" w14:textId="77777777" w:rsidR="00F6781C" w:rsidRDefault="00F6781C" w:rsidP="00F6781C">
                  <w:pPr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8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53F033" w14:textId="77777777" w:rsidR="00F6781C" w:rsidRDefault="00F6781C" w:rsidP="00F6781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423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3281DC" w14:textId="77777777" w:rsidR="00F6781C" w:rsidRDefault="00F6781C" w:rsidP="00F6781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Mobile VSAT</w:t>
                  </w:r>
                  <w:r>
                    <w:t xml:space="preserve"> supporting G</w:t>
                  </w:r>
                  <w:r>
                    <w:rPr>
                      <w:lang w:eastAsia="zh-CN"/>
                    </w:rPr>
                    <w:t>S</w:t>
                  </w:r>
                  <w:r>
                    <w:t>O</w:t>
                  </w:r>
                  <w:r>
                    <w:rPr>
                      <w:lang w:eastAsia="zh-CN"/>
                    </w:rPr>
                    <w:t xml:space="preserve"> with electronical steering antenna</w:t>
                  </w:r>
                  <w:r>
                    <w:t>.</w:t>
                  </w:r>
                </w:p>
              </w:tc>
            </w:tr>
            <w:tr w:rsidR="00F6781C" w14:paraId="48CBFAFE" w14:textId="77777777" w:rsidTr="00F6781C">
              <w:trPr>
                <w:trHeight w:val="187"/>
                <w:jc w:val="center"/>
              </w:trPr>
              <w:tc>
                <w:tcPr>
                  <w:tcW w:w="7862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4C1B27A0" w14:textId="77777777" w:rsidR="00F6781C" w:rsidRDefault="00F6781C" w:rsidP="00F6781C">
                  <w:pPr>
                    <w:pStyle w:val="TAC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 Assuming that UE has single beam towards one single satellite at a given time.</w:t>
                  </w:r>
                </w:p>
              </w:tc>
            </w:tr>
          </w:tbl>
          <w:p w14:paraId="24445CED" w14:textId="77777777" w:rsidR="00F6781C" w:rsidRDefault="00F6781C" w:rsidP="00DF12F3"/>
        </w:tc>
      </w:tr>
    </w:tbl>
    <w:p w14:paraId="4203E6F2" w14:textId="77777777" w:rsidR="006F6C2F" w:rsidRDefault="006F6C2F" w:rsidP="00DF12F3"/>
    <w:p w14:paraId="75A8C3BE" w14:textId="12141AE3" w:rsidR="00BD2423" w:rsidRDefault="00BD2423" w:rsidP="00DF12F3">
      <w:r>
        <w:t>While in the agreement</w:t>
      </w:r>
      <w:r w:rsidR="00FE0BAF">
        <w:t>, ‘</w:t>
      </w:r>
      <w:r w:rsidR="00FE0BAF" w:rsidRPr="00745994">
        <w:rPr>
          <w:i/>
          <w:iCs/>
        </w:rPr>
        <w:t>electronical steering antenna</w:t>
      </w:r>
      <w:r w:rsidR="00FE0BAF">
        <w:t>’ refers to the phase array and ‘</w:t>
      </w:r>
      <w:r w:rsidR="00FE0BAF" w:rsidRPr="00745994">
        <w:rPr>
          <w:i/>
          <w:iCs/>
        </w:rPr>
        <w:t>mechanical steering antenna</w:t>
      </w:r>
      <w:r w:rsidR="00FE0BAF">
        <w:t xml:space="preserve">’ refers to the </w:t>
      </w:r>
      <w:r w:rsidR="00C42114">
        <w:t>parabolic.</w:t>
      </w:r>
    </w:p>
    <w:p w14:paraId="135B5D40" w14:textId="2D6A9339" w:rsidR="006F6C2F" w:rsidRPr="00DF12F3" w:rsidRDefault="006F6C2F" w:rsidP="00DF12F3">
      <w:r>
        <w:t xml:space="preserve">Given the </w:t>
      </w:r>
      <w:r w:rsidR="00161111">
        <w:t>agreements in the UE RF above, we prefer option 3 to consider both 1Tx1Rx and 1Tx2Rx</w:t>
      </w:r>
      <w:r w:rsidR="007550EA">
        <w:t xml:space="preserve"> for defining UE demodulation requirements, which can </w:t>
      </w:r>
      <w:r w:rsidR="0092504C">
        <w:t xml:space="preserve">be applied to different UE types by </w:t>
      </w:r>
      <w:r w:rsidR="007E5664">
        <w:t xml:space="preserve">test </w:t>
      </w:r>
      <w:r w:rsidR="0092504C">
        <w:t xml:space="preserve">claiming. </w:t>
      </w:r>
    </w:p>
    <w:p w14:paraId="474B51A3" w14:textId="33779952" w:rsidR="00B23932" w:rsidRPr="004E3CE6" w:rsidRDefault="000927A7" w:rsidP="00DF12F3">
      <w:pPr>
        <w:rPr>
          <w:b/>
          <w:bCs/>
          <w:i/>
          <w:iCs/>
        </w:rPr>
      </w:pPr>
      <w:r w:rsidRPr="004E3CE6">
        <w:rPr>
          <w:b/>
          <w:bCs/>
          <w:i/>
          <w:iCs/>
        </w:rPr>
        <w:t xml:space="preserve">Proposal </w:t>
      </w:r>
      <w:r w:rsidR="00A64B61">
        <w:rPr>
          <w:b/>
          <w:bCs/>
          <w:i/>
          <w:iCs/>
        </w:rPr>
        <w:t>3</w:t>
      </w:r>
      <w:r w:rsidRPr="004E3CE6">
        <w:rPr>
          <w:b/>
          <w:bCs/>
          <w:i/>
          <w:iCs/>
        </w:rPr>
        <w:t xml:space="preserve">: Option 3, </w:t>
      </w:r>
      <w:r w:rsidR="004E3CE6" w:rsidRPr="004E3CE6">
        <w:rPr>
          <w:b/>
          <w:bCs/>
          <w:i/>
          <w:iCs/>
        </w:rPr>
        <w:t xml:space="preserve">consider </w:t>
      </w:r>
      <w:r w:rsidRPr="004E3CE6">
        <w:rPr>
          <w:b/>
          <w:bCs/>
          <w:i/>
          <w:iCs/>
        </w:rPr>
        <w:t>both 1Tx1Rx and 1Tx2Rx</w:t>
      </w:r>
    </w:p>
    <w:p w14:paraId="0F70796A" w14:textId="7B5752AC" w:rsidR="0097795F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>2.</w:t>
      </w:r>
      <w:r w:rsidR="00B6104D">
        <w:rPr>
          <w:rFonts w:ascii="Arial" w:eastAsia="MS Mincho" w:hAnsi="Arial" w:cs="Times New Roman"/>
          <w:sz w:val="32"/>
          <w:szCs w:val="20"/>
          <w:lang w:val="en-GB" w:eastAsia="ja-JP"/>
        </w:rPr>
        <w:t>3</w:t>
      </w: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 w:rsidR="009B5220">
        <w:rPr>
          <w:rFonts w:ascii="Arial" w:eastAsia="MS Mincho" w:hAnsi="Arial" w:cs="Times New Roman"/>
          <w:sz w:val="32"/>
          <w:szCs w:val="20"/>
          <w:lang w:val="en-GB" w:eastAsia="ja-JP"/>
        </w:rPr>
        <w:t>Test case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2893BAC9" w14:textId="5834A4D3" w:rsidR="00976BEA" w:rsidRPr="00556659" w:rsidRDefault="00976BEA" w:rsidP="00976BEA">
      <w:r>
        <w:t xml:space="preserve">In this section, we </w:t>
      </w:r>
      <w:r w:rsidR="00B50CC4">
        <w:t>shared our proposals on the test cases for PDSCH and PDCCH.</w:t>
      </w:r>
      <w:r>
        <w:t xml:space="preserve"> </w:t>
      </w:r>
    </w:p>
    <w:p w14:paraId="1685AA93" w14:textId="355331ED" w:rsidR="00F82D1D" w:rsidRDefault="00C64148" w:rsidP="00D414D3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>2.</w:t>
      </w:r>
      <w:r w:rsidR="00B6104D">
        <w:rPr>
          <w:rFonts w:ascii="Arial" w:hAnsi="Arial" w:cs="Times New Roman"/>
          <w:sz w:val="28"/>
          <w:szCs w:val="18"/>
        </w:rPr>
        <w:t>3</w:t>
      </w:r>
      <w:r w:rsidRPr="0002758C">
        <w:rPr>
          <w:rFonts w:ascii="Arial" w:hAnsi="Arial" w:cs="Times New Roman"/>
          <w:sz w:val="28"/>
          <w:szCs w:val="18"/>
        </w:rPr>
        <w:t xml:space="preserve">.1 </w:t>
      </w:r>
      <w:r w:rsidR="00B50CC4">
        <w:rPr>
          <w:rFonts w:ascii="Arial" w:hAnsi="Arial" w:cs="Times New Roman"/>
          <w:sz w:val="28"/>
          <w:szCs w:val="18"/>
        </w:rPr>
        <w:t>PDSCH</w:t>
      </w:r>
    </w:p>
    <w:p w14:paraId="5F4997C4" w14:textId="7E34E7DB" w:rsidR="00EC01E3" w:rsidRPr="00B10F72" w:rsidRDefault="00EC01E3" w:rsidP="00473CAA">
      <w:r w:rsidRPr="00B10F72">
        <w:t xml:space="preserve">To better </w:t>
      </w:r>
      <w:r w:rsidR="0038634B" w:rsidRPr="00B10F72">
        <w:t xml:space="preserve">cover </w:t>
      </w:r>
      <w:r w:rsidR="00DC3706">
        <w:t xml:space="preserve">more </w:t>
      </w:r>
      <w:r w:rsidR="0038634B" w:rsidRPr="00B10F72">
        <w:t>modulation order</w:t>
      </w:r>
      <w:r w:rsidR="00DC3706">
        <w:t>s</w:t>
      </w:r>
      <w:r w:rsidR="0038634B" w:rsidRPr="00B10F72">
        <w:t xml:space="preserve"> and antenna configuration</w:t>
      </w:r>
      <w:r w:rsidR="00DC3706">
        <w:t>s while</w:t>
      </w:r>
      <w:r w:rsidR="00B10F72" w:rsidRPr="00B10F72">
        <w:t xml:space="preserve"> avoid</w:t>
      </w:r>
      <w:r w:rsidR="00DC3706">
        <w:t>ing</w:t>
      </w:r>
      <w:r w:rsidR="00B10F72" w:rsidRPr="00B10F72">
        <w:t xml:space="preserve"> duplicate testing, we propose the following test cases for PDSCH:</w:t>
      </w:r>
    </w:p>
    <w:p w14:paraId="57A34748" w14:textId="00CA397A" w:rsidR="00FC11F2" w:rsidRDefault="00C24FCA" w:rsidP="00473CA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A64B61">
        <w:rPr>
          <w:b/>
          <w:bCs/>
          <w:i/>
          <w:iCs/>
        </w:rPr>
        <w:t>4</w:t>
      </w:r>
      <w:r>
        <w:rPr>
          <w:b/>
          <w:bCs/>
          <w:i/>
          <w:iCs/>
        </w:rPr>
        <w:t xml:space="preserve">: </w:t>
      </w:r>
      <w:r w:rsidR="00FB52DE">
        <w:rPr>
          <w:b/>
          <w:bCs/>
          <w:i/>
          <w:iCs/>
        </w:rPr>
        <w:t>Consider following test cases</w:t>
      </w:r>
      <w:r w:rsidR="00EE307C">
        <w:rPr>
          <w:b/>
          <w:bCs/>
          <w:i/>
          <w:iCs/>
        </w:rPr>
        <w:t xml:space="preserve"> in Table 2.</w:t>
      </w:r>
      <w:r w:rsidR="00B6104D">
        <w:rPr>
          <w:b/>
          <w:bCs/>
          <w:i/>
          <w:iCs/>
        </w:rPr>
        <w:t>3</w:t>
      </w:r>
      <w:r w:rsidR="00EE307C">
        <w:rPr>
          <w:b/>
          <w:bCs/>
          <w:i/>
          <w:iCs/>
        </w:rPr>
        <w:t>.1-1</w:t>
      </w:r>
      <w:r w:rsidR="00FB52DE">
        <w:rPr>
          <w:b/>
          <w:bCs/>
          <w:i/>
          <w:iCs/>
        </w:rPr>
        <w:t xml:space="preserve"> for PDSCH requirements:</w:t>
      </w:r>
    </w:p>
    <w:p w14:paraId="150C7FA5" w14:textId="5AC5A655" w:rsidR="00714031" w:rsidRPr="00D5154B" w:rsidRDefault="00714031" w:rsidP="00D5154B">
      <w:pPr>
        <w:jc w:val="center"/>
      </w:pPr>
      <w:r w:rsidRPr="00D5154B">
        <w:t>Table 2.</w:t>
      </w:r>
      <w:r w:rsidR="00543623">
        <w:t>3</w:t>
      </w:r>
      <w:r w:rsidRPr="00D5154B">
        <w:t>.1-1</w:t>
      </w:r>
      <w:r w:rsidR="00D5154B" w:rsidRPr="00D5154B">
        <w:t xml:space="preserve"> Proposed test cases for NR NTN PDSCH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01"/>
        <w:gridCol w:w="1136"/>
        <w:gridCol w:w="1176"/>
        <w:gridCol w:w="1324"/>
        <w:gridCol w:w="1500"/>
        <w:gridCol w:w="1415"/>
        <w:gridCol w:w="636"/>
      </w:tblGrid>
      <w:tr w:rsidR="00FB52DE" w:rsidRPr="00C25669" w14:paraId="5BABBA1B" w14:textId="77777777" w:rsidTr="0B330A10">
        <w:trPr>
          <w:trHeight w:val="375"/>
          <w:jc w:val="center"/>
        </w:trPr>
        <w:tc>
          <w:tcPr>
            <w:tcW w:w="342" w:type="pct"/>
            <w:tcBorders>
              <w:bottom w:val="nil"/>
            </w:tcBorders>
            <w:shd w:val="clear" w:color="auto" w:fill="FFFFFF" w:themeFill="background1"/>
          </w:tcPr>
          <w:p w14:paraId="588790F2" w14:textId="77777777" w:rsidR="00FB52DE" w:rsidRPr="00C25669" w:rsidRDefault="00FB52DE">
            <w:pPr>
              <w:pStyle w:val="TAH"/>
            </w:pPr>
            <w:r w:rsidRPr="00C25669">
              <w:lastRenderedPageBreak/>
              <w:t>Test num.</w:t>
            </w:r>
          </w:p>
        </w:tc>
        <w:tc>
          <w:tcPr>
            <w:tcW w:w="849" w:type="pct"/>
            <w:tcBorders>
              <w:bottom w:val="nil"/>
            </w:tcBorders>
            <w:shd w:val="clear" w:color="auto" w:fill="FFFFFF" w:themeFill="background1"/>
          </w:tcPr>
          <w:p w14:paraId="63D08222" w14:textId="77777777" w:rsidR="00FB52DE" w:rsidRPr="00C25669" w:rsidRDefault="00FB52DE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602" w:type="pct"/>
            <w:tcBorders>
              <w:bottom w:val="nil"/>
            </w:tcBorders>
            <w:shd w:val="clear" w:color="auto" w:fill="FFFFFF" w:themeFill="background1"/>
          </w:tcPr>
          <w:p w14:paraId="511D339C" w14:textId="77777777" w:rsidR="00FB52DE" w:rsidRPr="00C25669" w:rsidRDefault="00FB52DE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(kHz)</w:t>
            </w:r>
          </w:p>
        </w:tc>
        <w:tc>
          <w:tcPr>
            <w:tcW w:w="623" w:type="pct"/>
            <w:tcBorders>
              <w:bottom w:val="nil"/>
            </w:tcBorders>
            <w:shd w:val="clear" w:color="auto" w:fill="FFFFFF" w:themeFill="background1"/>
          </w:tcPr>
          <w:p w14:paraId="6851B8AB" w14:textId="77777777" w:rsidR="00FB52DE" w:rsidRPr="00C25669" w:rsidRDefault="00FB52DE">
            <w:pPr>
              <w:pStyle w:val="TAH"/>
            </w:pPr>
            <w:r w:rsidRPr="00C25669">
              <w:t>Modulation format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702" w:type="pct"/>
            <w:tcBorders>
              <w:bottom w:val="nil"/>
            </w:tcBorders>
            <w:shd w:val="clear" w:color="auto" w:fill="FFFFFF" w:themeFill="background1"/>
          </w:tcPr>
          <w:p w14:paraId="22265F86" w14:textId="77777777" w:rsidR="00FB52DE" w:rsidRPr="00C25669" w:rsidRDefault="00FB52DE">
            <w:pPr>
              <w:pStyle w:val="TAH"/>
            </w:pPr>
            <w:r w:rsidRPr="00C25669">
              <w:t>Propagation condition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FFFFFF" w:themeFill="background1"/>
          </w:tcPr>
          <w:p w14:paraId="352B64A2" w14:textId="77777777" w:rsidR="00FB52DE" w:rsidRPr="00C25669" w:rsidRDefault="00FB52DE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87" w:type="pct"/>
            <w:gridSpan w:val="2"/>
            <w:shd w:val="clear" w:color="auto" w:fill="FFFFFF" w:themeFill="background1"/>
          </w:tcPr>
          <w:p w14:paraId="5CC0633B" w14:textId="77777777" w:rsidR="00FB52DE" w:rsidRPr="00C25669" w:rsidRDefault="00FB52DE">
            <w:pPr>
              <w:pStyle w:val="TAH"/>
            </w:pPr>
            <w:r w:rsidRPr="00C25669">
              <w:t>Reference value</w:t>
            </w:r>
          </w:p>
        </w:tc>
      </w:tr>
      <w:tr w:rsidR="00FB52DE" w:rsidRPr="00C25669" w14:paraId="50184E39" w14:textId="77777777" w:rsidTr="0B330A10">
        <w:trPr>
          <w:trHeight w:val="375"/>
          <w:jc w:val="center"/>
        </w:trPr>
        <w:tc>
          <w:tcPr>
            <w:tcW w:w="342" w:type="pct"/>
            <w:tcBorders>
              <w:top w:val="nil"/>
            </w:tcBorders>
            <w:shd w:val="clear" w:color="auto" w:fill="FFFFFF" w:themeFill="background1"/>
          </w:tcPr>
          <w:p w14:paraId="660F7852" w14:textId="77777777" w:rsidR="00FB52DE" w:rsidRPr="00C25669" w:rsidRDefault="00FB52DE">
            <w:pPr>
              <w:pStyle w:val="TAH"/>
            </w:pPr>
          </w:p>
        </w:tc>
        <w:tc>
          <w:tcPr>
            <w:tcW w:w="849" w:type="pct"/>
            <w:tcBorders>
              <w:top w:val="nil"/>
            </w:tcBorders>
            <w:shd w:val="clear" w:color="auto" w:fill="FFFFFF" w:themeFill="background1"/>
          </w:tcPr>
          <w:p w14:paraId="7A87CBCF" w14:textId="77777777" w:rsidR="00FB52DE" w:rsidRPr="00C25669" w:rsidRDefault="00FB52DE">
            <w:pPr>
              <w:pStyle w:val="TAH"/>
            </w:pPr>
          </w:p>
        </w:tc>
        <w:tc>
          <w:tcPr>
            <w:tcW w:w="602" w:type="pct"/>
            <w:tcBorders>
              <w:top w:val="nil"/>
            </w:tcBorders>
            <w:shd w:val="clear" w:color="auto" w:fill="FFFFFF" w:themeFill="background1"/>
          </w:tcPr>
          <w:p w14:paraId="46A2C53A" w14:textId="77777777" w:rsidR="00FB52DE" w:rsidRPr="00C25669" w:rsidRDefault="00FB52DE">
            <w:pPr>
              <w:pStyle w:val="TAH"/>
            </w:pPr>
          </w:p>
        </w:tc>
        <w:tc>
          <w:tcPr>
            <w:tcW w:w="623" w:type="pct"/>
            <w:tcBorders>
              <w:top w:val="nil"/>
            </w:tcBorders>
            <w:shd w:val="clear" w:color="auto" w:fill="FFFFFF" w:themeFill="background1"/>
          </w:tcPr>
          <w:p w14:paraId="6D7513D1" w14:textId="77777777" w:rsidR="00FB52DE" w:rsidRPr="00C25669" w:rsidRDefault="00FB52DE">
            <w:pPr>
              <w:pStyle w:val="TAH"/>
            </w:pPr>
          </w:p>
        </w:tc>
        <w:tc>
          <w:tcPr>
            <w:tcW w:w="702" w:type="pct"/>
            <w:tcBorders>
              <w:top w:val="nil"/>
            </w:tcBorders>
            <w:shd w:val="clear" w:color="auto" w:fill="FFFFFF" w:themeFill="background1"/>
          </w:tcPr>
          <w:p w14:paraId="3F861949" w14:textId="77777777" w:rsidR="00FB52DE" w:rsidRPr="00C25669" w:rsidRDefault="00FB52DE">
            <w:pPr>
              <w:pStyle w:val="TAH"/>
            </w:pPr>
          </w:p>
        </w:tc>
        <w:tc>
          <w:tcPr>
            <w:tcW w:w="795" w:type="pct"/>
            <w:tcBorders>
              <w:top w:val="nil"/>
            </w:tcBorders>
            <w:shd w:val="clear" w:color="auto" w:fill="FFFFFF" w:themeFill="background1"/>
          </w:tcPr>
          <w:p w14:paraId="1684CFC7" w14:textId="77777777" w:rsidR="00FB52DE" w:rsidRPr="00C25669" w:rsidRDefault="00FB52DE">
            <w:pPr>
              <w:pStyle w:val="TAH"/>
            </w:pPr>
          </w:p>
        </w:tc>
        <w:tc>
          <w:tcPr>
            <w:tcW w:w="750" w:type="pct"/>
            <w:shd w:val="clear" w:color="auto" w:fill="FFFFFF" w:themeFill="background1"/>
          </w:tcPr>
          <w:p w14:paraId="0023B8FF" w14:textId="77777777" w:rsidR="00FB52DE" w:rsidRPr="00C25669" w:rsidRDefault="00FB52DE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37" w:type="pct"/>
            <w:shd w:val="clear" w:color="auto" w:fill="FFFFFF" w:themeFill="background1"/>
          </w:tcPr>
          <w:p w14:paraId="757CCED9" w14:textId="77777777" w:rsidR="00FB52DE" w:rsidRPr="00E6757C" w:rsidRDefault="00FB52DE">
            <w:pPr>
              <w:pStyle w:val="TAH"/>
            </w:pPr>
            <w:r w:rsidRPr="00E6757C">
              <w:t>SNR (dB)</w:t>
            </w:r>
          </w:p>
        </w:tc>
      </w:tr>
      <w:tr w:rsidR="00712BF7" w:rsidRPr="00C25669" w14:paraId="430DE3F5" w14:textId="77777777" w:rsidTr="0B330A10">
        <w:trPr>
          <w:trHeight w:val="189"/>
          <w:jc w:val="center"/>
        </w:trPr>
        <w:tc>
          <w:tcPr>
            <w:tcW w:w="342" w:type="pct"/>
            <w:shd w:val="clear" w:color="auto" w:fill="D9E2F3" w:themeFill="accent1" w:themeFillTint="33"/>
          </w:tcPr>
          <w:p w14:paraId="4F7DBE71" w14:textId="77777777" w:rsidR="00FB52DE" w:rsidRPr="00C25669" w:rsidRDefault="00FB52DE">
            <w:pPr>
              <w:pStyle w:val="TAC"/>
            </w:pPr>
            <w:r w:rsidRPr="00C25669">
              <w:t>1-1</w:t>
            </w:r>
          </w:p>
        </w:tc>
        <w:tc>
          <w:tcPr>
            <w:tcW w:w="849" w:type="pct"/>
            <w:shd w:val="clear" w:color="auto" w:fill="D9E2F3" w:themeFill="accent1" w:themeFillTint="33"/>
          </w:tcPr>
          <w:p w14:paraId="25FFD7CF" w14:textId="20002347" w:rsidR="00FB52DE" w:rsidRPr="00075588" w:rsidRDefault="00C24FCA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D9E2F3" w:themeFill="accent1" w:themeFillTint="33"/>
          </w:tcPr>
          <w:p w14:paraId="6306E31C" w14:textId="0A5DC6EA" w:rsidR="00FB52DE" w:rsidRPr="00075588" w:rsidRDefault="00C24FCA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D9E2F3" w:themeFill="accent1" w:themeFillTint="33"/>
          </w:tcPr>
          <w:p w14:paraId="760137F3" w14:textId="77777777" w:rsidR="007A2ADA" w:rsidRDefault="00FB52DE">
            <w:pPr>
              <w:pStyle w:val="TAC"/>
            </w:pPr>
            <w:r w:rsidRPr="00075588">
              <w:t xml:space="preserve">QPSK, </w:t>
            </w:r>
          </w:p>
          <w:p w14:paraId="1A438AE2" w14:textId="31DC9307" w:rsidR="00FB52DE" w:rsidRPr="00075588" w:rsidRDefault="00FB52DE">
            <w:pPr>
              <w:pStyle w:val="TAC"/>
            </w:pPr>
            <w:r w:rsidRPr="00075588">
              <w:t>0.30</w:t>
            </w:r>
          </w:p>
        </w:tc>
        <w:tc>
          <w:tcPr>
            <w:tcW w:w="702" w:type="pct"/>
            <w:shd w:val="clear" w:color="auto" w:fill="D9E2F3" w:themeFill="accent1" w:themeFillTint="33"/>
          </w:tcPr>
          <w:p w14:paraId="2C33AE2F" w14:textId="6D90C874" w:rsidR="00FB52DE" w:rsidRPr="00075588" w:rsidRDefault="00FB52DE">
            <w:pPr>
              <w:pStyle w:val="TAC"/>
            </w:pPr>
            <w:r w:rsidRPr="00075588">
              <w:t>NTN-TDL</w:t>
            </w:r>
            <w:r w:rsidR="007720AD">
              <w:t>C5-</w:t>
            </w:r>
            <w:r w:rsidR="00CC3BCE">
              <w:t>[</w:t>
            </w:r>
            <w:r w:rsidR="00EC01E3">
              <w:t>2000</w:t>
            </w:r>
            <w:r w:rsidR="00CC3BCE">
              <w:t>]</w:t>
            </w:r>
          </w:p>
        </w:tc>
        <w:tc>
          <w:tcPr>
            <w:tcW w:w="795" w:type="pct"/>
            <w:shd w:val="clear" w:color="auto" w:fill="D9E2F3" w:themeFill="accent1" w:themeFillTint="33"/>
          </w:tcPr>
          <w:p w14:paraId="55AE0FBF" w14:textId="39FCB185" w:rsidR="00FB52DE" w:rsidRPr="00075588" w:rsidRDefault="006D2A93">
            <w:pPr>
              <w:pStyle w:val="TAC"/>
            </w:pPr>
            <w:r>
              <w:t>1x1</w:t>
            </w:r>
          </w:p>
        </w:tc>
        <w:tc>
          <w:tcPr>
            <w:tcW w:w="750" w:type="pct"/>
            <w:shd w:val="clear" w:color="auto" w:fill="D9E2F3" w:themeFill="accent1" w:themeFillTint="33"/>
          </w:tcPr>
          <w:p w14:paraId="119F07F4" w14:textId="77777777" w:rsidR="00FB52DE" w:rsidRPr="00075588" w:rsidRDefault="00FB52DE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D9E2F3" w:themeFill="accent1" w:themeFillTint="33"/>
          </w:tcPr>
          <w:p w14:paraId="1D00CEE5" w14:textId="60856D7B" w:rsidR="00FB52DE" w:rsidRPr="00075588" w:rsidRDefault="00FB52DE">
            <w:pPr>
              <w:pStyle w:val="TAC"/>
            </w:pPr>
          </w:p>
        </w:tc>
      </w:tr>
      <w:tr w:rsidR="00712BF7" w:rsidRPr="00C25669" w14:paraId="7CC7AD1F" w14:textId="77777777" w:rsidTr="0B330A10">
        <w:trPr>
          <w:trHeight w:val="189"/>
          <w:jc w:val="center"/>
        </w:trPr>
        <w:tc>
          <w:tcPr>
            <w:tcW w:w="342" w:type="pct"/>
            <w:shd w:val="clear" w:color="auto" w:fill="D9E2F3" w:themeFill="accent1" w:themeFillTint="33"/>
          </w:tcPr>
          <w:p w14:paraId="06EF13C3" w14:textId="77777777" w:rsidR="003A2B9C" w:rsidRPr="00C25669" w:rsidRDefault="003A2B9C" w:rsidP="003A2B9C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2</w:t>
            </w:r>
          </w:p>
        </w:tc>
        <w:tc>
          <w:tcPr>
            <w:tcW w:w="849" w:type="pct"/>
            <w:shd w:val="clear" w:color="auto" w:fill="D9E2F3" w:themeFill="accent1" w:themeFillTint="33"/>
          </w:tcPr>
          <w:p w14:paraId="1CD5C695" w14:textId="3F98B864" w:rsidR="003A2B9C" w:rsidRPr="00075588" w:rsidRDefault="003A2B9C" w:rsidP="003A2B9C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D9E2F3" w:themeFill="accent1" w:themeFillTint="33"/>
          </w:tcPr>
          <w:p w14:paraId="502FF215" w14:textId="60E6B4D6" w:rsidR="003A2B9C" w:rsidRPr="00075588" w:rsidRDefault="003A2B9C" w:rsidP="003A2B9C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D9E2F3" w:themeFill="accent1" w:themeFillTint="33"/>
          </w:tcPr>
          <w:p w14:paraId="5A66F30F" w14:textId="77777777" w:rsidR="003A2B9C" w:rsidRPr="00075588" w:rsidRDefault="003A2B9C" w:rsidP="003A2B9C">
            <w:pPr>
              <w:pStyle w:val="TAC"/>
            </w:pPr>
            <w:r w:rsidRPr="00075588">
              <w:t>16QAM, 0.48</w:t>
            </w:r>
          </w:p>
        </w:tc>
        <w:tc>
          <w:tcPr>
            <w:tcW w:w="702" w:type="pct"/>
            <w:shd w:val="clear" w:color="auto" w:fill="D9E2F3" w:themeFill="accent1" w:themeFillTint="33"/>
          </w:tcPr>
          <w:p w14:paraId="3A8761B6" w14:textId="0BE617A9" w:rsidR="003A2B9C" w:rsidRPr="00075588" w:rsidRDefault="00CC3BCE" w:rsidP="003A2B9C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D9E2F3" w:themeFill="accent1" w:themeFillTint="33"/>
          </w:tcPr>
          <w:p w14:paraId="76BC6618" w14:textId="3FB54AD9" w:rsidR="003A2B9C" w:rsidRPr="00075588" w:rsidRDefault="006D2A93" w:rsidP="003A2B9C">
            <w:pPr>
              <w:pStyle w:val="TAC"/>
            </w:pPr>
            <w:r>
              <w:t>1x1</w:t>
            </w:r>
          </w:p>
        </w:tc>
        <w:tc>
          <w:tcPr>
            <w:tcW w:w="750" w:type="pct"/>
            <w:shd w:val="clear" w:color="auto" w:fill="D9E2F3" w:themeFill="accent1" w:themeFillTint="33"/>
          </w:tcPr>
          <w:p w14:paraId="34A5A4E6" w14:textId="77777777" w:rsidR="003A2B9C" w:rsidRPr="00075588" w:rsidRDefault="003A2B9C" w:rsidP="003A2B9C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D9E2F3" w:themeFill="accent1" w:themeFillTint="33"/>
          </w:tcPr>
          <w:p w14:paraId="51B3E0E6" w14:textId="79C5EDBC" w:rsidR="003A2B9C" w:rsidRPr="00075588" w:rsidRDefault="003A2B9C" w:rsidP="003A2B9C">
            <w:pPr>
              <w:pStyle w:val="TAC"/>
            </w:pPr>
          </w:p>
        </w:tc>
      </w:tr>
      <w:tr w:rsidR="000B0AA6" w:rsidRPr="00C25669" w14:paraId="3EFF1514" w14:textId="77777777" w:rsidTr="0B330A10">
        <w:trPr>
          <w:trHeight w:val="189"/>
          <w:jc w:val="center"/>
        </w:trPr>
        <w:tc>
          <w:tcPr>
            <w:tcW w:w="342" w:type="pct"/>
            <w:shd w:val="clear" w:color="auto" w:fill="D9E2F3" w:themeFill="accent1" w:themeFillTint="33"/>
          </w:tcPr>
          <w:p w14:paraId="3C4A3886" w14:textId="693F4982" w:rsidR="000B0AA6" w:rsidRPr="00C25669" w:rsidRDefault="000B0AA6" w:rsidP="000B0AA6">
            <w:pPr>
              <w:pStyle w:val="TAC"/>
            </w:pPr>
            <w:r w:rsidRPr="00C25669">
              <w:t>1-</w:t>
            </w:r>
            <w:r w:rsidR="00A346F0">
              <w:t>3</w:t>
            </w:r>
          </w:p>
        </w:tc>
        <w:tc>
          <w:tcPr>
            <w:tcW w:w="849" w:type="pct"/>
            <w:shd w:val="clear" w:color="auto" w:fill="D9E2F3" w:themeFill="accent1" w:themeFillTint="33"/>
          </w:tcPr>
          <w:p w14:paraId="06673357" w14:textId="5738473C" w:rsidR="000B0AA6" w:rsidRDefault="000B0AA6" w:rsidP="000B0AA6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D9E2F3" w:themeFill="accent1" w:themeFillTint="33"/>
          </w:tcPr>
          <w:p w14:paraId="40294F19" w14:textId="2511A928" w:rsidR="000B0AA6" w:rsidRDefault="000B0AA6" w:rsidP="000B0AA6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D9E2F3" w:themeFill="accent1" w:themeFillTint="33"/>
          </w:tcPr>
          <w:p w14:paraId="31932DA3" w14:textId="77777777" w:rsidR="000B0AA6" w:rsidRDefault="000B0AA6" w:rsidP="000B0AA6">
            <w:pPr>
              <w:pStyle w:val="TAC"/>
            </w:pPr>
            <w:r w:rsidRPr="00075588">
              <w:t xml:space="preserve">QPSK, </w:t>
            </w:r>
          </w:p>
          <w:p w14:paraId="0BCC384B" w14:textId="764A9257" w:rsidR="000B0AA6" w:rsidRPr="00075588" w:rsidRDefault="000B0AA6" w:rsidP="000B0AA6">
            <w:pPr>
              <w:pStyle w:val="TAC"/>
            </w:pPr>
            <w:r w:rsidRPr="00075588">
              <w:t>0.30</w:t>
            </w:r>
          </w:p>
        </w:tc>
        <w:tc>
          <w:tcPr>
            <w:tcW w:w="702" w:type="pct"/>
            <w:shd w:val="clear" w:color="auto" w:fill="D9E2F3" w:themeFill="accent1" w:themeFillTint="33"/>
          </w:tcPr>
          <w:p w14:paraId="3498504A" w14:textId="15266E50" w:rsidR="000B0AA6" w:rsidRPr="00075588" w:rsidRDefault="00CC3BCE" w:rsidP="000B0AA6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D9E2F3" w:themeFill="accent1" w:themeFillTint="33"/>
          </w:tcPr>
          <w:p w14:paraId="524D05D1" w14:textId="7260D493" w:rsidR="000B0AA6" w:rsidRDefault="006D2A93" w:rsidP="000B0AA6">
            <w:pPr>
              <w:pStyle w:val="TAC"/>
            </w:pPr>
            <w:r>
              <w:t>1x1</w:t>
            </w:r>
          </w:p>
        </w:tc>
        <w:tc>
          <w:tcPr>
            <w:tcW w:w="750" w:type="pct"/>
            <w:shd w:val="clear" w:color="auto" w:fill="D9E2F3" w:themeFill="accent1" w:themeFillTint="33"/>
          </w:tcPr>
          <w:p w14:paraId="6FE50215" w14:textId="2AACD6A4" w:rsidR="000B0AA6" w:rsidRPr="00075588" w:rsidRDefault="000B0AA6" w:rsidP="000B0AA6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D9E2F3" w:themeFill="accent1" w:themeFillTint="33"/>
          </w:tcPr>
          <w:p w14:paraId="3F8DD3B1" w14:textId="77777777" w:rsidR="000B0AA6" w:rsidRPr="00075588" w:rsidRDefault="000B0AA6" w:rsidP="000B0AA6">
            <w:pPr>
              <w:pStyle w:val="TAC"/>
            </w:pPr>
          </w:p>
        </w:tc>
      </w:tr>
      <w:tr w:rsidR="00712BF7" w:rsidRPr="00C25669" w14:paraId="170C571A" w14:textId="77777777" w:rsidTr="0B330A10">
        <w:trPr>
          <w:trHeight w:val="189"/>
          <w:jc w:val="center"/>
        </w:trPr>
        <w:tc>
          <w:tcPr>
            <w:tcW w:w="342" w:type="pct"/>
            <w:shd w:val="clear" w:color="auto" w:fill="FBE4D5" w:themeFill="accent2" w:themeFillTint="33"/>
          </w:tcPr>
          <w:p w14:paraId="134968BD" w14:textId="4F4ACF52" w:rsidR="00712BF7" w:rsidRPr="00C25669" w:rsidRDefault="00712BF7" w:rsidP="00712BF7">
            <w:pPr>
              <w:pStyle w:val="TAC"/>
            </w:pPr>
            <w:r>
              <w:t>1-4</w:t>
            </w:r>
          </w:p>
        </w:tc>
        <w:tc>
          <w:tcPr>
            <w:tcW w:w="849" w:type="pct"/>
            <w:shd w:val="clear" w:color="auto" w:fill="FBE4D5" w:themeFill="accent2" w:themeFillTint="33"/>
          </w:tcPr>
          <w:p w14:paraId="0243D27C" w14:textId="0E2AA1D7" w:rsidR="00712BF7" w:rsidRPr="00075588" w:rsidRDefault="00712BF7" w:rsidP="00712BF7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FBE4D5" w:themeFill="accent2" w:themeFillTint="33"/>
          </w:tcPr>
          <w:p w14:paraId="7EEE9EE2" w14:textId="5C0DD4EA" w:rsidR="00712BF7" w:rsidRPr="00075588" w:rsidRDefault="00712BF7" w:rsidP="00712BF7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FBE4D5" w:themeFill="accent2" w:themeFillTint="33"/>
          </w:tcPr>
          <w:p w14:paraId="4018735C" w14:textId="77777777" w:rsidR="00712BF7" w:rsidRDefault="00712BF7" w:rsidP="00712BF7">
            <w:pPr>
              <w:pStyle w:val="TAC"/>
            </w:pPr>
            <w:r w:rsidRPr="00075588">
              <w:t xml:space="preserve">QPSK, </w:t>
            </w:r>
          </w:p>
          <w:p w14:paraId="23523B04" w14:textId="050E5E0D" w:rsidR="00712BF7" w:rsidRPr="00075588" w:rsidRDefault="00712BF7" w:rsidP="00712BF7">
            <w:pPr>
              <w:pStyle w:val="TAC"/>
            </w:pPr>
            <w:r w:rsidRPr="00075588">
              <w:t>0.30</w:t>
            </w:r>
          </w:p>
        </w:tc>
        <w:tc>
          <w:tcPr>
            <w:tcW w:w="702" w:type="pct"/>
            <w:shd w:val="clear" w:color="auto" w:fill="FBE4D5" w:themeFill="accent2" w:themeFillTint="33"/>
          </w:tcPr>
          <w:p w14:paraId="24AEDD0D" w14:textId="7E62A436" w:rsidR="00712BF7" w:rsidRPr="00075588" w:rsidRDefault="00CC3BCE" w:rsidP="00712BF7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FBE4D5" w:themeFill="accent2" w:themeFillTint="33"/>
          </w:tcPr>
          <w:p w14:paraId="6362F1F8" w14:textId="33FC1900" w:rsidR="00712BF7" w:rsidRPr="00075588" w:rsidRDefault="006D2A93" w:rsidP="00712BF7">
            <w:pPr>
              <w:pStyle w:val="TAC"/>
            </w:pPr>
            <w:r>
              <w:t>1x2 Low</w:t>
            </w:r>
          </w:p>
        </w:tc>
        <w:tc>
          <w:tcPr>
            <w:tcW w:w="750" w:type="pct"/>
            <w:shd w:val="clear" w:color="auto" w:fill="FBE4D5" w:themeFill="accent2" w:themeFillTint="33"/>
          </w:tcPr>
          <w:p w14:paraId="65E9A46A" w14:textId="1B2A7F9D" w:rsidR="00712BF7" w:rsidRPr="00075588" w:rsidRDefault="00712BF7" w:rsidP="00712BF7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FBE4D5" w:themeFill="accent2" w:themeFillTint="33"/>
          </w:tcPr>
          <w:p w14:paraId="4F5550DF" w14:textId="393E2E46" w:rsidR="00712BF7" w:rsidRPr="00075588" w:rsidRDefault="00712BF7" w:rsidP="00712BF7">
            <w:pPr>
              <w:pStyle w:val="TAC"/>
            </w:pPr>
          </w:p>
        </w:tc>
      </w:tr>
      <w:tr w:rsidR="00712BF7" w:rsidRPr="00C25669" w14:paraId="4EC600C0" w14:textId="77777777" w:rsidTr="0B330A10">
        <w:trPr>
          <w:trHeight w:val="189"/>
          <w:jc w:val="center"/>
        </w:trPr>
        <w:tc>
          <w:tcPr>
            <w:tcW w:w="342" w:type="pct"/>
            <w:shd w:val="clear" w:color="auto" w:fill="FBE4D5" w:themeFill="accent2" w:themeFillTint="33"/>
          </w:tcPr>
          <w:p w14:paraId="4F763CFD" w14:textId="55A13D62" w:rsidR="00712BF7" w:rsidRPr="00C25669" w:rsidRDefault="00712BF7" w:rsidP="00712BF7">
            <w:pPr>
              <w:pStyle w:val="TAC"/>
            </w:pPr>
            <w:r>
              <w:t>1-5</w:t>
            </w:r>
          </w:p>
        </w:tc>
        <w:tc>
          <w:tcPr>
            <w:tcW w:w="849" w:type="pct"/>
            <w:shd w:val="clear" w:color="auto" w:fill="FBE4D5" w:themeFill="accent2" w:themeFillTint="33"/>
          </w:tcPr>
          <w:p w14:paraId="060E86C3" w14:textId="50E8CF84" w:rsidR="00712BF7" w:rsidRPr="00075588" w:rsidRDefault="00712BF7" w:rsidP="00712BF7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FBE4D5" w:themeFill="accent2" w:themeFillTint="33"/>
          </w:tcPr>
          <w:p w14:paraId="765499F0" w14:textId="2580CD51" w:rsidR="00712BF7" w:rsidRPr="00075588" w:rsidRDefault="00712BF7" w:rsidP="00712BF7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FBE4D5" w:themeFill="accent2" w:themeFillTint="33"/>
          </w:tcPr>
          <w:p w14:paraId="26A287BF" w14:textId="247528EA" w:rsidR="00712BF7" w:rsidRPr="00075588" w:rsidRDefault="00712BF7" w:rsidP="00712BF7">
            <w:pPr>
              <w:pStyle w:val="TAC"/>
            </w:pPr>
            <w:r w:rsidRPr="00075588">
              <w:t>16QAM, 0.48</w:t>
            </w:r>
          </w:p>
        </w:tc>
        <w:tc>
          <w:tcPr>
            <w:tcW w:w="702" w:type="pct"/>
            <w:shd w:val="clear" w:color="auto" w:fill="FBE4D5" w:themeFill="accent2" w:themeFillTint="33"/>
          </w:tcPr>
          <w:p w14:paraId="443E7218" w14:textId="2942B1D1" w:rsidR="00712BF7" w:rsidRPr="00075588" w:rsidRDefault="00CC3BCE" w:rsidP="00712BF7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FBE4D5" w:themeFill="accent2" w:themeFillTint="33"/>
          </w:tcPr>
          <w:p w14:paraId="2AABD60A" w14:textId="5A77B067" w:rsidR="00712BF7" w:rsidRPr="00075588" w:rsidRDefault="006D2A93" w:rsidP="00712BF7">
            <w:pPr>
              <w:pStyle w:val="TAC"/>
            </w:pPr>
            <w:r>
              <w:t>1x2 Low</w:t>
            </w:r>
          </w:p>
        </w:tc>
        <w:tc>
          <w:tcPr>
            <w:tcW w:w="750" w:type="pct"/>
            <w:shd w:val="clear" w:color="auto" w:fill="FBE4D5" w:themeFill="accent2" w:themeFillTint="33"/>
          </w:tcPr>
          <w:p w14:paraId="1D3F16E0" w14:textId="7D13480E" w:rsidR="00712BF7" w:rsidRPr="00075588" w:rsidRDefault="00712BF7" w:rsidP="00712BF7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FBE4D5" w:themeFill="accent2" w:themeFillTint="33"/>
          </w:tcPr>
          <w:p w14:paraId="185D4FAB" w14:textId="2181F957" w:rsidR="00712BF7" w:rsidRPr="00075588" w:rsidRDefault="00712BF7" w:rsidP="00712BF7">
            <w:pPr>
              <w:pStyle w:val="TAC"/>
            </w:pPr>
          </w:p>
        </w:tc>
      </w:tr>
      <w:tr w:rsidR="00712BF7" w:rsidRPr="00C25669" w14:paraId="5D525CD7" w14:textId="77777777" w:rsidTr="0B330A10">
        <w:trPr>
          <w:trHeight w:val="189"/>
          <w:jc w:val="center"/>
        </w:trPr>
        <w:tc>
          <w:tcPr>
            <w:tcW w:w="342" w:type="pct"/>
            <w:shd w:val="clear" w:color="auto" w:fill="FBE4D5" w:themeFill="accent2" w:themeFillTint="33"/>
          </w:tcPr>
          <w:p w14:paraId="3FA4BC35" w14:textId="72DB3B03" w:rsidR="00712BF7" w:rsidRPr="00C25669" w:rsidRDefault="00712BF7" w:rsidP="00712BF7">
            <w:pPr>
              <w:pStyle w:val="TAC"/>
            </w:pPr>
            <w:r>
              <w:t>1-6</w:t>
            </w:r>
          </w:p>
        </w:tc>
        <w:tc>
          <w:tcPr>
            <w:tcW w:w="849" w:type="pct"/>
            <w:shd w:val="clear" w:color="auto" w:fill="FBE4D5" w:themeFill="accent2" w:themeFillTint="33"/>
          </w:tcPr>
          <w:p w14:paraId="2DD52448" w14:textId="67C046AE" w:rsidR="00712BF7" w:rsidRDefault="00712BF7" w:rsidP="00712BF7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FBE4D5" w:themeFill="accent2" w:themeFillTint="33"/>
          </w:tcPr>
          <w:p w14:paraId="64DDAEA1" w14:textId="56647C51" w:rsidR="00712BF7" w:rsidRDefault="00712BF7" w:rsidP="00712BF7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FBE4D5" w:themeFill="accent2" w:themeFillTint="33"/>
          </w:tcPr>
          <w:p w14:paraId="680219F9" w14:textId="77777777" w:rsidR="00712BF7" w:rsidRDefault="00712BF7" w:rsidP="00712BF7">
            <w:pPr>
              <w:pStyle w:val="TAC"/>
            </w:pPr>
            <w:r w:rsidRPr="00075588">
              <w:t xml:space="preserve">QPSK, </w:t>
            </w:r>
          </w:p>
          <w:p w14:paraId="2781337A" w14:textId="33AB4A89" w:rsidR="00712BF7" w:rsidRPr="00075588" w:rsidRDefault="00712BF7" w:rsidP="00712BF7">
            <w:pPr>
              <w:pStyle w:val="TAC"/>
            </w:pPr>
            <w:r w:rsidRPr="00075588">
              <w:t>0.30</w:t>
            </w:r>
          </w:p>
        </w:tc>
        <w:tc>
          <w:tcPr>
            <w:tcW w:w="702" w:type="pct"/>
            <w:shd w:val="clear" w:color="auto" w:fill="FBE4D5" w:themeFill="accent2" w:themeFillTint="33"/>
          </w:tcPr>
          <w:p w14:paraId="22A092C2" w14:textId="7EAC5EB0" w:rsidR="00712BF7" w:rsidRPr="00075588" w:rsidRDefault="00CC3BCE" w:rsidP="00712BF7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FBE4D5" w:themeFill="accent2" w:themeFillTint="33"/>
          </w:tcPr>
          <w:p w14:paraId="052AE23D" w14:textId="5FA8C1C8" w:rsidR="00712BF7" w:rsidRDefault="006D2A93" w:rsidP="00712BF7">
            <w:pPr>
              <w:pStyle w:val="TAC"/>
            </w:pPr>
            <w:r>
              <w:t>1x2 Low</w:t>
            </w:r>
          </w:p>
        </w:tc>
        <w:tc>
          <w:tcPr>
            <w:tcW w:w="750" w:type="pct"/>
            <w:shd w:val="clear" w:color="auto" w:fill="FBE4D5" w:themeFill="accent2" w:themeFillTint="33"/>
          </w:tcPr>
          <w:p w14:paraId="5935F5C1" w14:textId="4C53D680" w:rsidR="00712BF7" w:rsidRPr="00075588" w:rsidRDefault="00712BF7" w:rsidP="00712BF7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FBE4D5" w:themeFill="accent2" w:themeFillTint="33"/>
          </w:tcPr>
          <w:p w14:paraId="0621E4C7" w14:textId="77777777" w:rsidR="00712BF7" w:rsidRPr="00075588" w:rsidRDefault="00712BF7" w:rsidP="00712BF7">
            <w:pPr>
              <w:pStyle w:val="TAC"/>
            </w:pPr>
          </w:p>
        </w:tc>
      </w:tr>
      <w:tr w:rsidR="00295F30" w:rsidRPr="00C25669" w14:paraId="5D917D32" w14:textId="77777777" w:rsidTr="0B330A10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 w:themeFill="background1"/>
          </w:tcPr>
          <w:p w14:paraId="62D17533" w14:textId="0D093A90" w:rsidR="00237B77" w:rsidRDefault="00237B77" w:rsidP="00712BF7">
            <w:pPr>
              <w:pStyle w:val="TAC"/>
              <w:jc w:val="left"/>
            </w:pPr>
            <w:r>
              <w:t>Note 1: 16HAQR for test case 1_2 and 1_5</w:t>
            </w:r>
          </w:p>
          <w:p w14:paraId="5DCE74FC" w14:textId="0FF58456" w:rsidR="00295F30" w:rsidRDefault="1525F911" w:rsidP="00712BF7">
            <w:pPr>
              <w:pStyle w:val="TAC"/>
              <w:jc w:val="left"/>
            </w:pPr>
            <w:r>
              <w:t>Note</w:t>
            </w:r>
            <w:r w:rsidR="00237B77">
              <w:t xml:space="preserve"> 2</w:t>
            </w:r>
            <w:r>
              <w:t xml:space="preserve">: </w:t>
            </w:r>
            <w:r w:rsidR="446AA468">
              <w:t>Disable</w:t>
            </w:r>
            <w:r w:rsidR="00327649">
              <w:t>d</w:t>
            </w:r>
            <w:r w:rsidR="446AA468">
              <w:t xml:space="preserve"> HARQ</w:t>
            </w:r>
            <w:r w:rsidR="00327649">
              <w:t xml:space="preserve"> feedback</w:t>
            </w:r>
            <w:r w:rsidR="446AA468">
              <w:t xml:space="preserve"> for test 1_1</w:t>
            </w:r>
            <w:r w:rsidR="13571FDC">
              <w:t xml:space="preserve"> and 1_4, Increasing HARQ for test 1_3</w:t>
            </w:r>
            <w:r>
              <w:t xml:space="preserve"> and 1_6</w:t>
            </w:r>
          </w:p>
          <w:p w14:paraId="1E7A86C9" w14:textId="4A2378F6" w:rsidR="00712BF7" w:rsidRPr="00075588" w:rsidRDefault="00712BF7" w:rsidP="00712BF7">
            <w:pPr>
              <w:pStyle w:val="TAC"/>
              <w:jc w:val="left"/>
            </w:pPr>
          </w:p>
        </w:tc>
      </w:tr>
    </w:tbl>
    <w:p w14:paraId="36D8C42F" w14:textId="77777777" w:rsidR="00FB52DE" w:rsidRDefault="00FB52DE" w:rsidP="00473CAA">
      <w:pPr>
        <w:rPr>
          <w:b/>
          <w:bCs/>
          <w:i/>
          <w:iCs/>
        </w:rPr>
      </w:pPr>
    </w:p>
    <w:p w14:paraId="70BA90B1" w14:textId="4AE83358" w:rsidR="00EA1FF0" w:rsidRPr="00B42D9C" w:rsidRDefault="000E18A0" w:rsidP="00B42D9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2"/>
        <w:rPr>
          <w:rFonts w:ascii="Arial" w:hAnsi="Arial" w:cs="Times New Roman"/>
          <w:sz w:val="28"/>
          <w:szCs w:val="18"/>
        </w:rPr>
      </w:pPr>
      <w:r w:rsidRPr="0002758C">
        <w:rPr>
          <w:rFonts w:ascii="Arial" w:hAnsi="Arial" w:cs="Times New Roman"/>
          <w:sz w:val="28"/>
          <w:szCs w:val="18"/>
        </w:rPr>
        <w:t>2.</w:t>
      </w:r>
      <w:r w:rsidR="00543623">
        <w:rPr>
          <w:rFonts w:ascii="Arial" w:hAnsi="Arial" w:cs="Times New Roman"/>
          <w:sz w:val="28"/>
          <w:szCs w:val="18"/>
        </w:rPr>
        <w:t>3</w:t>
      </w:r>
      <w:r w:rsidRPr="0002758C">
        <w:rPr>
          <w:rFonts w:ascii="Arial" w:hAnsi="Arial" w:cs="Times New Roman"/>
          <w:sz w:val="28"/>
          <w:szCs w:val="18"/>
        </w:rPr>
        <w:t>.</w:t>
      </w:r>
      <w:r>
        <w:rPr>
          <w:rFonts w:ascii="Arial" w:hAnsi="Arial" w:cs="Times New Roman"/>
          <w:sz w:val="28"/>
          <w:szCs w:val="18"/>
        </w:rPr>
        <w:t>2</w:t>
      </w:r>
      <w:r w:rsidRPr="0002758C">
        <w:rPr>
          <w:rFonts w:ascii="Arial" w:hAnsi="Arial" w:cs="Times New Roman"/>
          <w:sz w:val="28"/>
          <w:szCs w:val="18"/>
        </w:rPr>
        <w:t xml:space="preserve"> </w:t>
      </w:r>
      <w:r w:rsidR="00B50CC4">
        <w:rPr>
          <w:rFonts w:ascii="Arial" w:hAnsi="Arial" w:cs="Times New Roman"/>
          <w:sz w:val="28"/>
          <w:szCs w:val="18"/>
        </w:rPr>
        <w:t>PDCCH</w:t>
      </w:r>
    </w:p>
    <w:p w14:paraId="22F2EB37" w14:textId="1A2DBB0C" w:rsidR="006421D7" w:rsidRPr="003832EA" w:rsidRDefault="00714031" w:rsidP="00473CAA">
      <w:pPr>
        <w:rPr>
          <w:b/>
          <w:bCs/>
          <w:i/>
          <w:iCs/>
        </w:rPr>
      </w:pPr>
      <w:r w:rsidRPr="003832EA">
        <w:rPr>
          <w:b/>
          <w:bCs/>
          <w:i/>
          <w:iCs/>
        </w:rPr>
        <w:t xml:space="preserve">Proposal </w:t>
      </w:r>
      <w:r w:rsidR="00A64B61">
        <w:rPr>
          <w:b/>
          <w:bCs/>
          <w:i/>
          <w:iCs/>
        </w:rPr>
        <w:t>5</w:t>
      </w:r>
      <w:r w:rsidRPr="003832EA">
        <w:rPr>
          <w:b/>
          <w:bCs/>
          <w:i/>
          <w:iCs/>
        </w:rPr>
        <w:t>: Consider following test cases</w:t>
      </w:r>
      <w:r w:rsidR="00EE307C">
        <w:rPr>
          <w:b/>
          <w:bCs/>
          <w:i/>
          <w:iCs/>
        </w:rPr>
        <w:t xml:space="preserve"> in Table 2.</w:t>
      </w:r>
      <w:r w:rsidR="00543623">
        <w:rPr>
          <w:b/>
          <w:bCs/>
          <w:i/>
          <w:iCs/>
        </w:rPr>
        <w:t>3</w:t>
      </w:r>
      <w:r w:rsidR="00EE307C">
        <w:rPr>
          <w:b/>
          <w:bCs/>
          <w:i/>
          <w:iCs/>
        </w:rPr>
        <w:t>.2-1</w:t>
      </w:r>
      <w:r w:rsidRPr="003832EA">
        <w:rPr>
          <w:b/>
          <w:bCs/>
          <w:i/>
          <w:iCs/>
        </w:rPr>
        <w:t xml:space="preserve"> for PDCCH requirements:</w:t>
      </w:r>
    </w:p>
    <w:p w14:paraId="3F5FFDE8" w14:textId="708BE802" w:rsidR="00D5154B" w:rsidRPr="00D5154B" w:rsidRDefault="00D5154B" w:rsidP="00D5154B">
      <w:pPr>
        <w:jc w:val="center"/>
      </w:pPr>
      <w:r w:rsidRPr="00D5154B">
        <w:rPr>
          <w:rFonts w:hint="eastAsia"/>
        </w:rPr>
        <w:t>Ta</w:t>
      </w:r>
      <w:r w:rsidRPr="00D5154B">
        <w:t>ble 2.</w:t>
      </w:r>
      <w:r w:rsidR="00543623">
        <w:t>3</w:t>
      </w:r>
      <w:r w:rsidRPr="00D5154B">
        <w:t>.2-1 Proposed test cases for NR NTN PDCCH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900"/>
        <w:gridCol w:w="810"/>
        <w:gridCol w:w="900"/>
        <w:gridCol w:w="900"/>
        <w:gridCol w:w="1170"/>
        <w:gridCol w:w="1617"/>
        <w:gridCol w:w="1130"/>
        <w:gridCol w:w="992"/>
        <w:gridCol w:w="721"/>
      </w:tblGrid>
      <w:tr w:rsidR="006D6345" w14:paraId="756737C5" w14:textId="77777777" w:rsidTr="009E5FBF">
        <w:trPr>
          <w:trHeight w:val="209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B19B" w14:textId="29345339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</w:t>
            </w:r>
            <w:r w:rsidR="009E5FBF">
              <w:rPr>
                <w:rFonts w:ascii="Arial" w:eastAsia="SimSun" w:hAnsi="Arial"/>
                <w:b/>
                <w:sz w:val="18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65B15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EAF4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CORESET RB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6091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CORESET duration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70EB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C3D6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A1C4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9871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28C1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6D6345" w14:paraId="5D42AFDF" w14:textId="77777777" w:rsidTr="009E5FBF">
        <w:trPr>
          <w:trHeight w:val="209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8199" w14:textId="77777777" w:rsidR="006D6345" w:rsidRDefault="006D6345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8CE5" w14:textId="77777777" w:rsidR="006D6345" w:rsidRDefault="006D6345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FD84" w14:textId="77777777" w:rsidR="006D6345" w:rsidRDefault="006D6345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8001" w14:textId="77777777" w:rsidR="006D6345" w:rsidRDefault="006D6345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720B" w14:textId="77777777" w:rsidR="006D6345" w:rsidRDefault="006D6345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D502" w14:textId="77777777" w:rsidR="006D6345" w:rsidRDefault="006D6345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6C5E" w14:textId="77777777" w:rsidR="006D6345" w:rsidRDefault="006D6345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A264A" w14:textId="77777777" w:rsidR="006D6345" w:rsidRDefault="006D6345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E469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6FFA" w14:textId="77777777" w:rsidR="006D6345" w:rsidRDefault="006D634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F339C7" w14:paraId="4D033F66" w14:textId="77777777" w:rsidTr="00F339C7">
        <w:trPr>
          <w:trHeight w:val="10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261E6FC" w14:textId="77777777" w:rsidR="006D6345" w:rsidRPr="009E5FBF" w:rsidRDefault="006D6345" w:rsidP="009E5FBF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0E73DBE" w14:textId="1E23DFB3" w:rsidR="006D6345" w:rsidRPr="009E5FBF" w:rsidRDefault="003F154E" w:rsidP="009E5FBF">
            <w:pPr>
              <w:pStyle w:val="TAC"/>
            </w:pPr>
            <w:r w:rsidRPr="009E5FBF"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23886F4" w14:textId="080400F8" w:rsidR="006D6345" w:rsidRPr="009E5FBF" w:rsidRDefault="003F154E" w:rsidP="009E5FBF">
            <w:pPr>
              <w:pStyle w:val="TAC"/>
            </w:pPr>
            <w:r w:rsidRPr="009E5FBF"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D9E0BD0" w14:textId="61BC7605" w:rsidR="006D6345" w:rsidRPr="009E5FBF" w:rsidRDefault="003F154E" w:rsidP="009E5FBF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382E36" w14:textId="18CD2BE5" w:rsidR="006D6345" w:rsidRPr="009E5FBF" w:rsidRDefault="003F154E" w:rsidP="009E5FBF">
            <w:pPr>
              <w:pStyle w:val="TAC"/>
            </w:pPr>
            <w:r w:rsidRPr="009E5FBF"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D51ACFF" w14:textId="77CE7DF2" w:rsidR="006D6345" w:rsidRPr="009E5FBF" w:rsidRDefault="003F154E" w:rsidP="009E5FBF">
            <w:pPr>
              <w:pStyle w:val="TAC"/>
            </w:pPr>
            <w:r w:rsidRPr="009E5FBF">
              <w:t>TBD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166BB9B" w14:textId="1F459CCD" w:rsidR="006D6345" w:rsidRPr="009E5FBF" w:rsidRDefault="003F154E" w:rsidP="009E5FBF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D3804A6" w14:textId="06875711" w:rsidR="006D6345" w:rsidRPr="009E5FBF" w:rsidRDefault="006D2A93" w:rsidP="009E5FBF">
            <w:pPr>
              <w:pStyle w:val="TAC"/>
            </w:pPr>
            <w:r w:rsidRPr="009E5FBF">
              <w:t>1x1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91717E5" w14:textId="77777777" w:rsidR="006D6345" w:rsidRPr="009E5FBF" w:rsidRDefault="006D6345" w:rsidP="009E5FBF">
            <w:pPr>
              <w:pStyle w:val="TAC"/>
            </w:pPr>
            <w:r w:rsidRPr="009E5FBF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5FC5986" w14:textId="2D35192F" w:rsidR="006D6345" w:rsidRPr="009E5FBF" w:rsidRDefault="006D6345" w:rsidP="009E5FBF">
            <w:pPr>
              <w:pStyle w:val="TAC"/>
            </w:pPr>
          </w:p>
        </w:tc>
      </w:tr>
      <w:tr w:rsidR="00F339C7" w14:paraId="72AD991E" w14:textId="77777777" w:rsidTr="00F339C7">
        <w:trPr>
          <w:trHeight w:val="10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0A3FE1B" w14:textId="77777777" w:rsidR="006D6345" w:rsidRPr="009E5FBF" w:rsidRDefault="006D6345" w:rsidP="009E5FBF">
            <w:pPr>
              <w:pStyle w:val="TAC"/>
            </w:pPr>
            <w:r w:rsidRPr="009E5FBF"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58014F" w14:textId="1A8E0F2E" w:rsidR="006D6345" w:rsidRPr="009E5FBF" w:rsidRDefault="003F154E" w:rsidP="009E5FBF">
            <w:pPr>
              <w:pStyle w:val="TAC"/>
            </w:pPr>
            <w:r w:rsidRPr="009E5FBF"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1373A0D" w14:textId="5B04EF19" w:rsidR="006D6345" w:rsidRPr="009E5FBF" w:rsidRDefault="003F154E" w:rsidP="009E5FBF">
            <w:pPr>
              <w:pStyle w:val="TAC"/>
            </w:pPr>
            <w:r w:rsidRPr="009E5FBF"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EBAAC10" w14:textId="632BACD1" w:rsidR="006D6345" w:rsidRPr="009E5FBF" w:rsidRDefault="003F154E" w:rsidP="009E5FBF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A67A327" w14:textId="1219C025" w:rsidR="006D6345" w:rsidRPr="009E5FBF" w:rsidRDefault="003F154E" w:rsidP="009E5FBF">
            <w:pPr>
              <w:pStyle w:val="TAC"/>
            </w:pPr>
            <w:r w:rsidRPr="009E5FBF"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EAD1A1" w14:textId="07F7C9DA" w:rsidR="006D6345" w:rsidRPr="009E5FBF" w:rsidRDefault="003F154E" w:rsidP="009E5FBF">
            <w:pPr>
              <w:pStyle w:val="TAC"/>
            </w:pPr>
            <w:r w:rsidRPr="009E5FBF">
              <w:t>TBD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F78EBC0" w14:textId="4C9D1A58" w:rsidR="006D6345" w:rsidRPr="009E5FBF" w:rsidRDefault="003F154E" w:rsidP="009E5FBF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CF8EB8E" w14:textId="52AE9A19" w:rsidR="006D6345" w:rsidRPr="009E5FBF" w:rsidRDefault="006D2A93" w:rsidP="009E5FBF">
            <w:pPr>
              <w:pStyle w:val="TAC"/>
            </w:pPr>
            <w:r w:rsidRPr="009E5FBF">
              <w:t>1x1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4719960" w14:textId="77777777" w:rsidR="006D6345" w:rsidRPr="009E5FBF" w:rsidRDefault="006D6345" w:rsidP="009E5FBF">
            <w:pPr>
              <w:pStyle w:val="TAC"/>
            </w:pPr>
            <w:r w:rsidRPr="009E5FBF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15DC34" w14:textId="6913E1A2" w:rsidR="006D6345" w:rsidRPr="009E5FBF" w:rsidRDefault="006D6345" w:rsidP="009E5FBF">
            <w:pPr>
              <w:pStyle w:val="TAC"/>
            </w:pPr>
          </w:p>
        </w:tc>
      </w:tr>
      <w:tr w:rsidR="00F339C7" w14:paraId="2E88BC45" w14:textId="77777777" w:rsidTr="00F339C7">
        <w:trPr>
          <w:trHeight w:val="10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08D81920" w14:textId="77777777" w:rsidR="006D6345" w:rsidRPr="009E5FBF" w:rsidRDefault="006D6345" w:rsidP="009E5FBF">
            <w:pPr>
              <w:pStyle w:val="TAC"/>
            </w:pPr>
            <w:r w:rsidRPr="009E5FBF"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548929A" w14:textId="56E90DF5" w:rsidR="006D6345" w:rsidRPr="009E5FBF" w:rsidRDefault="003F154E" w:rsidP="009E5FBF">
            <w:pPr>
              <w:pStyle w:val="TAC"/>
            </w:pPr>
            <w:r w:rsidRPr="009E5FBF"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C2CFDB5" w14:textId="675576EF" w:rsidR="006D6345" w:rsidRPr="009E5FBF" w:rsidRDefault="003F154E" w:rsidP="009E5FBF">
            <w:pPr>
              <w:pStyle w:val="TAC"/>
            </w:pPr>
            <w:r w:rsidRPr="009E5FBF"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50DC179" w14:textId="79E90456" w:rsidR="006D6345" w:rsidRPr="009E5FBF" w:rsidRDefault="003F154E" w:rsidP="009E5FBF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BC42C0E" w14:textId="00ECF7A7" w:rsidR="006D6345" w:rsidRPr="009E5FBF" w:rsidRDefault="003F154E" w:rsidP="009E5FBF">
            <w:pPr>
              <w:pStyle w:val="TAC"/>
            </w:pPr>
            <w:r w:rsidRPr="009E5FBF"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FDADA8A" w14:textId="48077701" w:rsidR="006D6345" w:rsidRPr="009E5FBF" w:rsidRDefault="003F154E" w:rsidP="009E5FBF">
            <w:pPr>
              <w:pStyle w:val="TAC"/>
            </w:pPr>
            <w:r w:rsidRPr="009E5FBF">
              <w:t>TBD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FEEEF3" w14:textId="420892D0" w:rsidR="006D6345" w:rsidRPr="009E5FBF" w:rsidRDefault="003F154E" w:rsidP="009E5FBF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4219BD9" w14:textId="4FDB24A1" w:rsidR="006D6345" w:rsidRPr="009E5FBF" w:rsidRDefault="006D6345" w:rsidP="009E5FBF">
            <w:pPr>
              <w:pStyle w:val="TAC"/>
            </w:pPr>
            <w:r w:rsidRPr="009E5FBF">
              <w:t xml:space="preserve">1x2 </w:t>
            </w:r>
            <w:r w:rsidR="006D2A93" w:rsidRPr="009E5FBF">
              <w:t>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86496D1" w14:textId="77777777" w:rsidR="006D6345" w:rsidRPr="009E5FBF" w:rsidRDefault="006D6345" w:rsidP="009E5FBF">
            <w:pPr>
              <w:pStyle w:val="TAC"/>
            </w:pPr>
            <w:r w:rsidRPr="009E5FBF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5FAB899" w14:textId="3AC40195" w:rsidR="006D6345" w:rsidRPr="009E5FBF" w:rsidRDefault="006D6345" w:rsidP="009E5FBF">
            <w:pPr>
              <w:pStyle w:val="TAC"/>
            </w:pPr>
          </w:p>
        </w:tc>
      </w:tr>
      <w:tr w:rsidR="00F339C7" w14:paraId="6AA95BD8" w14:textId="77777777" w:rsidTr="00F339C7">
        <w:trPr>
          <w:trHeight w:val="10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EAB721D" w14:textId="77777777" w:rsidR="006D6345" w:rsidRPr="009E5FBF" w:rsidRDefault="006D6345" w:rsidP="009E5FBF">
            <w:pPr>
              <w:pStyle w:val="TAC"/>
            </w:pPr>
            <w:r w:rsidRPr="009E5FBF"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245B494" w14:textId="45C95D53" w:rsidR="006D6345" w:rsidRPr="009E5FBF" w:rsidRDefault="003F154E" w:rsidP="009E5FBF">
            <w:pPr>
              <w:pStyle w:val="TAC"/>
            </w:pPr>
            <w:r w:rsidRPr="009E5FBF"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72D56C6" w14:textId="54C09B65" w:rsidR="006D6345" w:rsidRPr="009E5FBF" w:rsidRDefault="003F154E" w:rsidP="009E5FBF">
            <w:pPr>
              <w:pStyle w:val="TAC"/>
            </w:pPr>
            <w:r w:rsidRPr="009E5FBF"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166CEEF" w14:textId="03E3A769" w:rsidR="006D6345" w:rsidRPr="009E5FBF" w:rsidRDefault="003F154E" w:rsidP="009E5FBF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01D7AF7" w14:textId="1DE57B97" w:rsidR="006D6345" w:rsidRPr="009E5FBF" w:rsidRDefault="003F154E" w:rsidP="009E5FBF">
            <w:pPr>
              <w:pStyle w:val="TAC"/>
            </w:pPr>
            <w:r w:rsidRPr="009E5FBF"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035542" w14:textId="616D2DCA" w:rsidR="006D6345" w:rsidRPr="009E5FBF" w:rsidRDefault="003F154E" w:rsidP="009E5FBF">
            <w:pPr>
              <w:pStyle w:val="TAC"/>
            </w:pPr>
            <w:r w:rsidRPr="009E5FBF">
              <w:t>TBD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8EAA4D0" w14:textId="5DF4FE2B" w:rsidR="006D6345" w:rsidRPr="009E5FBF" w:rsidRDefault="003F154E" w:rsidP="009E5FBF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CC17F41" w14:textId="77777777" w:rsidR="006D6345" w:rsidRPr="009E5FBF" w:rsidRDefault="006D6345" w:rsidP="009E5FBF">
            <w:pPr>
              <w:pStyle w:val="TAC"/>
            </w:pPr>
            <w:r w:rsidRPr="009E5FBF"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63BA339" w14:textId="77777777" w:rsidR="006D6345" w:rsidRPr="009E5FBF" w:rsidRDefault="006D6345" w:rsidP="009E5FBF">
            <w:pPr>
              <w:pStyle w:val="TAC"/>
            </w:pPr>
            <w:r w:rsidRPr="009E5FBF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F1ADE6" w14:textId="0C7D8307" w:rsidR="006D6345" w:rsidRPr="009E5FBF" w:rsidRDefault="006D6345" w:rsidP="009E5FBF">
            <w:pPr>
              <w:pStyle w:val="TAC"/>
            </w:pPr>
          </w:p>
        </w:tc>
      </w:tr>
    </w:tbl>
    <w:p w14:paraId="7D64ECDB" w14:textId="77777777" w:rsidR="006D6345" w:rsidRDefault="006D6345" w:rsidP="006D6345">
      <w:pPr>
        <w:rPr>
          <w:rFonts w:ascii="Times New Roman" w:eastAsia="SimSun" w:hAnsi="Times New Roman"/>
          <w:sz w:val="20"/>
          <w:szCs w:val="20"/>
          <w:lang w:val="en-GB" w:eastAsia="en-US"/>
        </w:rPr>
      </w:pPr>
    </w:p>
    <w:p w14:paraId="4467724B" w14:textId="28294350" w:rsidR="003C132C" w:rsidRPr="003C132C" w:rsidRDefault="003C132C" w:rsidP="003C132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 w:rsidRPr="003C132C">
        <w:rPr>
          <w:rFonts w:ascii="Arial" w:eastAsia="MS Mincho" w:hAnsi="Arial" w:cs="Times New Roman"/>
          <w:sz w:val="32"/>
          <w:szCs w:val="20"/>
          <w:lang w:val="en-GB" w:eastAsia="ja-JP"/>
        </w:rPr>
        <w:t>2.</w:t>
      </w:r>
      <w:r w:rsidR="00543623">
        <w:rPr>
          <w:rFonts w:ascii="Arial" w:eastAsia="MS Mincho" w:hAnsi="Arial" w:cs="Times New Roman"/>
          <w:sz w:val="32"/>
          <w:szCs w:val="20"/>
          <w:lang w:val="en-GB" w:eastAsia="ja-JP"/>
        </w:rPr>
        <w:t>4</w:t>
      </w:r>
      <w:r w:rsidRPr="003C132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Test applicability</w:t>
      </w:r>
    </w:p>
    <w:p w14:paraId="4F987279" w14:textId="77777777" w:rsidR="003C132C" w:rsidRDefault="003C132C" w:rsidP="003C132C">
      <w:r>
        <w:t xml:space="preserve">In Rel-17 FR1 NTN, the following test applicability rule has been agreed and captured in </w:t>
      </w:r>
      <w:r w:rsidRPr="001C74CE">
        <w:rPr>
          <w:i/>
          <w:iCs/>
        </w:rPr>
        <w:t>TS</w:t>
      </w:r>
      <w:r w:rsidRPr="00EE2B16">
        <w:rPr>
          <w:i/>
          <w:iCs/>
        </w:rPr>
        <w:t>38.101-5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C132C" w14:paraId="5C0B545E" w14:textId="77777777">
        <w:tc>
          <w:tcPr>
            <w:tcW w:w="9350" w:type="dxa"/>
          </w:tcPr>
          <w:p w14:paraId="266C73E2" w14:textId="77777777" w:rsidR="003C132C" w:rsidRDefault="003C132C"/>
          <w:tbl>
            <w:tblPr>
              <w:tblW w:w="48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01"/>
              <w:gridCol w:w="1028"/>
              <w:gridCol w:w="893"/>
              <w:gridCol w:w="2426"/>
              <w:gridCol w:w="1811"/>
            </w:tblGrid>
            <w:tr w:rsidR="003C132C" w:rsidRPr="00683DC0" w14:paraId="32392547" w14:textId="77777777">
              <w:trPr>
                <w:trHeight w:val="58"/>
              </w:trPr>
              <w:tc>
                <w:tcPr>
                  <w:tcW w:w="1524" w:type="pct"/>
                  <w:vAlign w:val="center"/>
                  <w:hideMark/>
                </w:tcPr>
                <w:p w14:paraId="29A67C78" w14:textId="77777777" w:rsidR="003C132C" w:rsidRPr="00683DC0" w:rsidRDefault="003C132C">
                  <w:pPr>
                    <w:pStyle w:val="TAH"/>
                    <w:rPr>
                      <w:lang w:eastAsia="ko-KR"/>
                    </w:rPr>
                  </w:pPr>
                  <w:r w:rsidRPr="00683DC0">
                    <w:rPr>
                      <w:lang w:eastAsia="ko-KR"/>
                    </w:rPr>
                    <w:t>UE feature/capability [</w:t>
                  </w:r>
                  <w:r>
                    <w:rPr>
                      <w:lang w:eastAsia="ko-KR"/>
                    </w:rPr>
                    <w:t>TBD</w:t>
                  </w:r>
                  <w:r w:rsidRPr="00683DC0">
                    <w:rPr>
                      <w:lang w:eastAsia="ko-KR"/>
                    </w:rPr>
                    <w:t>]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14:paraId="7301D97D" w14:textId="77777777" w:rsidR="003C132C" w:rsidRPr="00683DC0" w:rsidRDefault="003C132C">
                  <w:pPr>
                    <w:pStyle w:val="TAH"/>
                    <w:rPr>
                      <w:lang w:eastAsia="ko-KR"/>
                    </w:rPr>
                  </w:pPr>
                  <w:r w:rsidRPr="00683DC0">
                    <w:rPr>
                      <w:lang w:eastAsia="ko-KR"/>
                    </w:rPr>
                    <w:t>Test type</w:t>
                  </w:r>
                </w:p>
              </w:tc>
              <w:tc>
                <w:tcPr>
                  <w:tcW w:w="1369" w:type="pct"/>
                  <w:vAlign w:val="center"/>
                  <w:hideMark/>
                </w:tcPr>
                <w:p w14:paraId="29017EB5" w14:textId="77777777" w:rsidR="003C132C" w:rsidRPr="00683DC0" w:rsidRDefault="003C132C">
                  <w:pPr>
                    <w:pStyle w:val="TAH"/>
                    <w:rPr>
                      <w:lang w:eastAsia="ko-KR"/>
                    </w:rPr>
                  </w:pPr>
                  <w:r w:rsidRPr="00683DC0">
                    <w:rPr>
                      <w:lang w:eastAsia="ko-KR"/>
                    </w:rPr>
                    <w:t>Test list</w:t>
                  </w:r>
                </w:p>
              </w:tc>
              <w:tc>
                <w:tcPr>
                  <w:tcW w:w="1022" w:type="pct"/>
                  <w:vAlign w:val="center"/>
                  <w:hideMark/>
                </w:tcPr>
                <w:p w14:paraId="3966A79E" w14:textId="77777777" w:rsidR="003C132C" w:rsidRPr="00683DC0" w:rsidRDefault="003C132C">
                  <w:pPr>
                    <w:pStyle w:val="TAH"/>
                    <w:rPr>
                      <w:lang w:eastAsia="ko-KR"/>
                    </w:rPr>
                  </w:pPr>
                  <w:r w:rsidRPr="00683DC0">
                    <w:rPr>
                      <w:lang w:eastAsia="ko-KR"/>
                    </w:rPr>
                    <w:t>Applicability notes</w:t>
                  </w:r>
                </w:p>
              </w:tc>
            </w:tr>
            <w:tr w:rsidR="003C132C" w:rsidRPr="00683DC0" w14:paraId="14E5A57C" w14:textId="77777777">
              <w:trPr>
                <w:trHeight w:val="153"/>
              </w:trPr>
              <w:tc>
                <w:tcPr>
                  <w:tcW w:w="1524" w:type="pct"/>
                  <w:vAlign w:val="center"/>
                  <w:hideMark/>
                </w:tcPr>
                <w:p w14:paraId="5557D634" w14:textId="77777777" w:rsidR="003C132C" w:rsidRPr="00683DC0" w:rsidRDefault="003C132C">
                  <w:pPr>
                    <w:pStyle w:val="TAL"/>
                  </w:pPr>
                  <w:r w:rsidRPr="00FC6E3C">
                    <w:t>NR NTN access</w:t>
                  </w:r>
                  <w:r>
                    <w:t xml:space="preserve"> (</w:t>
                  </w:r>
                  <w:r w:rsidRPr="00FC6E3C">
                    <w:t>nonTerrestrialNetwork-r17</w:t>
                  </w:r>
                  <w: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C178B0" w14:textId="77777777" w:rsidR="003C132C" w:rsidRPr="00683DC0" w:rsidRDefault="003C132C">
                  <w:pPr>
                    <w:pStyle w:val="TAC"/>
                    <w:rPr>
                      <w:lang w:val="en-US"/>
                    </w:rPr>
                  </w:pPr>
                  <w:r w:rsidRPr="00683DC0">
                    <w:rPr>
                      <w:lang w:val="en-US"/>
                    </w:rPr>
                    <w:t>FR1 FDD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3FABB7" w14:textId="77777777" w:rsidR="003C132C" w:rsidRPr="00683DC0" w:rsidRDefault="003C132C">
                  <w:pPr>
                    <w:pStyle w:val="TAC"/>
                    <w:rPr>
                      <w:lang w:val="en-US"/>
                    </w:rPr>
                  </w:pPr>
                  <w:r w:rsidRPr="00683DC0">
                    <w:rPr>
                      <w:lang w:val="en-US"/>
                    </w:rPr>
                    <w:t>PDSCH</w:t>
                  </w:r>
                </w:p>
              </w:tc>
              <w:tc>
                <w:tcPr>
                  <w:tcW w:w="1369" w:type="pct"/>
                  <w:vAlign w:val="center"/>
                </w:tcPr>
                <w:p w14:paraId="47AB52AA" w14:textId="77777777" w:rsidR="003C132C" w:rsidRPr="00683DC0" w:rsidRDefault="003C132C">
                  <w:pPr>
                    <w:pStyle w:val="TAL"/>
                  </w:pPr>
                  <w:r>
                    <w:t xml:space="preserve">Clause </w:t>
                  </w:r>
                  <w:r w:rsidRPr="00AD037F">
                    <w:t>8.2.1.2.2.1</w:t>
                  </w:r>
                  <w:r>
                    <w:t xml:space="preserve"> (Test 1-1</w:t>
                  </w:r>
                  <w:r>
                    <w:rPr>
                      <w:rFonts w:hint="eastAsia"/>
                    </w:rPr>
                    <w:t>,</w:t>
                  </w:r>
                  <w:r>
                    <w:t xml:space="preserve"> Test 1-2, Test 1-3</w:t>
                  </w:r>
                  <w:r>
                    <w:rPr>
                      <w:rFonts w:hint="eastAsia"/>
                    </w:rPr>
                    <w:t>,</w:t>
                  </w:r>
                  <w:r>
                    <w:t xml:space="preserve"> Test 1-4)</w:t>
                  </w:r>
                </w:p>
              </w:tc>
              <w:tc>
                <w:tcPr>
                  <w:tcW w:w="1022" w:type="pct"/>
                  <w:vAlign w:val="center"/>
                </w:tcPr>
                <w:p w14:paraId="128F0CAB" w14:textId="77777777" w:rsidR="003C132C" w:rsidRPr="00683DC0" w:rsidRDefault="003C132C">
                  <w:pPr>
                    <w:pStyle w:val="TAL"/>
                  </w:pPr>
                </w:p>
              </w:tc>
            </w:tr>
            <w:tr w:rsidR="003C132C" w:rsidRPr="00683DC0" w14:paraId="13792957" w14:textId="77777777">
              <w:trPr>
                <w:trHeight w:val="153"/>
              </w:trPr>
              <w:tc>
                <w:tcPr>
                  <w:tcW w:w="1524" w:type="pct"/>
                  <w:vAlign w:val="center"/>
                </w:tcPr>
                <w:p w14:paraId="490A43B6" w14:textId="77777777" w:rsidR="003C132C" w:rsidRPr="00FC6E3C" w:rsidRDefault="003C132C">
                  <w:pPr>
                    <w:pStyle w:val="TAL"/>
                  </w:pPr>
                  <w:r>
                    <w:lastRenderedPageBreak/>
                    <w:t xml:space="preserve">NR </w:t>
                  </w:r>
                  <w:r w:rsidRPr="00FC6E3C">
                    <w:t xml:space="preserve">NTN </w:t>
                  </w:r>
                  <w:r>
                    <w:t>scenario support (</w:t>
                  </w:r>
                  <w:r w:rsidRPr="00FC6E3C">
                    <w:t>ntn-ScenarioSupport-r17</w:t>
                  </w:r>
                  <w:r>
                    <w:t>)</w:t>
                  </w:r>
                </w:p>
              </w:tc>
              <w:tc>
                <w:tcPr>
                  <w:tcW w:w="0" w:type="auto"/>
                  <w:vAlign w:val="center"/>
                </w:tcPr>
                <w:p w14:paraId="29D489C4" w14:textId="77777777" w:rsidR="003C132C" w:rsidRPr="00683DC0" w:rsidRDefault="003C132C">
                  <w:pPr>
                    <w:pStyle w:val="TAC"/>
                    <w:rPr>
                      <w:lang w:val="en-US"/>
                    </w:rPr>
                  </w:pPr>
                  <w:r w:rsidRPr="00683DC0">
                    <w:rPr>
                      <w:lang w:val="en-US"/>
                    </w:rPr>
                    <w:t>FR1 FDD</w:t>
                  </w:r>
                </w:p>
              </w:tc>
              <w:tc>
                <w:tcPr>
                  <w:tcW w:w="0" w:type="auto"/>
                  <w:vAlign w:val="center"/>
                </w:tcPr>
                <w:p w14:paraId="59B5E637" w14:textId="77777777" w:rsidR="003C132C" w:rsidRPr="00683DC0" w:rsidRDefault="003C132C">
                  <w:pPr>
                    <w:pStyle w:val="TAC"/>
                    <w:rPr>
                      <w:lang w:val="en-US"/>
                    </w:rPr>
                  </w:pPr>
                  <w:r w:rsidRPr="00683DC0">
                    <w:rPr>
                      <w:lang w:val="en-US"/>
                    </w:rPr>
                    <w:t>PDSCH</w:t>
                  </w:r>
                </w:p>
              </w:tc>
              <w:tc>
                <w:tcPr>
                  <w:tcW w:w="1369" w:type="pct"/>
                  <w:vAlign w:val="center"/>
                </w:tcPr>
                <w:p w14:paraId="324DA6CB" w14:textId="77777777" w:rsidR="003C132C" w:rsidRPr="00683DC0" w:rsidRDefault="003C132C">
                  <w:pPr>
                    <w:pStyle w:val="TAL"/>
                  </w:pPr>
                  <w:r>
                    <w:t xml:space="preserve">Clause </w:t>
                  </w:r>
                  <w:r w:rsidRPr="00AD037F">
                    <w:t>8.2.1.2.2.1</w:t>
                  </w:r>
                  <w:r>
                    <w:t xml:space="preserve"> (Test 1-1</w:t>
                  </w:r>
                  <w:r>
                    <w:rPr>
                      <w:rFonts w:hint="eastAsia"/>
                    </w:rPr>
                    <w:t>,</w:t>
                  </w:r>
                  <w:r>
                    <w:t xml:space="preserve"> Test 1-2, Test 1-3</w:t>
                  </w:r>
                  <w:r>
                    <w:rPr>
                      <w:rFonts w:hint="eastAsia"/>
                    </w:rPr>
                    <w:t>,</w:t>
                  </w:r>
                  <w:r>
                    <w:t xml:space="preserve"> Test 1-4)</w:t>
                  </w:r>
                </w:p>
              </w:tc>
              <w:tc>
                <w:tcPr>
                  <w:tcW w:w="1022" w:type="pct"/>
                  <w:vAlign w:val="center"/>
                </w:tcPr>
                <w:p w14:paraId="68049947" w14:textId="77777777" w:rsidR="003C132C" w:rsidRPr="00683DC0" w:rsidRDefault="003C132C">
                  <w:pPr>
                    <w:pStyle w:val="TAL"/>
                  </w:pPr>
                  <w:r w:rsidRPr="00713B33">
                    <w:t xml:space="preserve">The requirements apply only when </w:t>
                  </w:r>
                  <w:r w:rsidRPr="00713B33">
                    <w:rPr>
                      <w:i/>
                    </w:rPr>
                    <w:t>ntn-ScenarioSupport-r17</w:t>
                  </w:r>
                  <w:r w:rsidRPr="00713B33">
                    <w:t xml:space="preserve"> is “ngso” or is not</w:t>
                  </w:r>
                  <w:r>
                    <w:t xml:space="preserve"> configured</w:t>
                  </w:r>
                  <w:r w:rsidRPr="00713B33">
                    <w:t>.</w:t>
                  </w:r>
                </w:p>
              </w:tc>
            </w:tr>
            <w:tr w:rsidR="003C132C" w:rsidRPr="00683DC0" w14:paraId="6582E8DD" w14:textId="77777777">
              <w:trPr>
                <w:trHeight w:val="153"/>
              </w:trPr>
              <w:tc>
                <w:tcPr>
                  <w:tcW w:w="1524" w:type="pct"/>
                  <w:vAlign w:val="center"/>
                </w:tcPr>
                <w:p w14:paraId="2A339B57" w14:textId="77777777" w:rsidR="003C132C" w:rsidRPr="007A24C1" w:rsidRDefault="003C132C">
                  <w:pPr>
                    <w:pStyle w:val="TAL"/>
                  </w:pPr>
                  <w:r w:rsidRPr="007A24C1">
                    <w:t>Increasing the number of HARQ processes</w:t>
                  </w:r>
                  <w:r>
                    <w:t xml:space="preserve"> (</w:t>
                  </w:r>
                  <w:r w:rsidRPr="007A24C1">
                    <w:t>max-HARQ-ProcessNumber-r17</w:t>
                  </w:r>
                  <w:r>
                    <w:t>)</w:t>
                  </w:r>
                </w:p>
              </w:tc>
              <w:tc>
                <w:tcPr>
                  <w:tcW w:w="0" w:type="auto"/>
                  <w:vAlign w:val="center"/>
                </w:tcPr>
                <w:p w14:paraId="18DB1CF1" w14:textId="77777777" w:rsidR="003C132C" w:rsidRPr="00683DC0" w:rsidRDefault="003C132C">
                  <w:pPr>
                    <w:pStyle w:val="TAC"/>
                    <w:rPr>
                      <w:lang w:val="en-US"/>
                    </w:rPr>
                  </w:pPr>
                  <w:r w:rsidRPr="00683DC0">
                    <w:rPr>
                      <w:lang w:val="en-US"/>
                    </w:rPr>
                    <w:t>FR1 FDD</w:t>
                  </w:r>
                </w:p>
              </w:tc>
              <w:tc>
                <w:tcPr>
                  <w:tcW w:w="0" w:type="auto"/>
                  <w:vAlign w:val="center"/>
                </w:tcPr>
                <w:p w14:paraId="28F21634" w14:textId="77777777" w:rsidR="003C132C" w:rsidRPr="00683DC0" w:rsidRDefault="003C132C">
                  <w:pPr>
                    <w:pStyle w:val="TAC"/>
                    <w:rPr>
                      <w:lang w:val="en-US"/>
                    </w:rPr>
                  </w:pPr>
                  <w:r w:rsidRPr="00683DC0">
                    <w:rPr>
                      <w:lang w:val="en-US"/>
                    </w:rPr>
                    <w:t>PDSCH</w:t>
                  </w:r>
                </w:p>
              </w:tc>
              <w:tc>
                <w:tcPr>
                  <w:tcW w:w="1369" w:type="pct"/>
                </w:tcPr>
                <w:p w14:paraId="6A4A9BC2" w14:textId="77777777" w:rsidR="003C132C" w:rsidRPr="00683DC0" w:rsidRDefault="003C132C">
                  <w:pPr>
                    <w:pStyle w:val="TAL"/>
                  </w:pPr>
                  <w:r>
                    <w:t xml:space="preserve">Clause </w:t>
                  </w:r>
                  <w:r w:rsidRPr="00AD037F">
                    <w:t>8.2.1.2.2.1</w:t>
                  </w:r>
                  <w:r>
                    <w:t xml:space="preserve"> (Test 1-3)</w:t>
                  </w:r>
                </w:p>
              </w:tc>
              <w:tc>
                <w:tcPr>
                  <w:tcW w:w="1022" w:type="pct"/>
                  <w:vAlign w:val="center"/>
                </w:tcPr>
                <w:p w14:paraId="4B465DA2" w14:textId="77777777" w:rsidR="003C132C" w:rsidRPr="00683DC0" w:rsidRDefault="003C132C">
                  <w:pPr>
                    <w:pStyle w:val="TAL"/>
                  </w:pPr>
                </w:p>
              </w:tc>
            </w:tr>
            <w:tr w:rsidR="003C132C" w:rsidRPr="00683DC0" w14:paraId="1E8C68D6" w14:textId="77777777">
              <w:trPr>
                <w:trHeight w:val="153"/>
              </w:trPr>
              <w:tc>
                <w:tcPr>
                  <w:tcW w:w="1524" w:type="pct"/>
                  <w:vAlign w:val="center"/>
                </w:tcPr>
                <w:p w14:paraId="6A2C5E65" w14:textId="77777777" w:rsidR="003C132C" w:rsidRPr="007A24C1" w:rsidRDefault="003C132C">
                  <w:pPr>
                    <w:pStyle w:val="TAL"/>
                  </w:pPr>
                  <w:r>
                    <w:t>D</w:t>
                  </w:r>
                  <w:r w:rsidRPr="00FC6E3C">
                    <w:t>isabled HARQ feedback for downlink transmission</w:t>
                  </w:r>
                  <w:r>
                    <w:t xml:space="preserve"> (</w:t>
                  </w:r>
                  <w:r w:rsidRPr="00FC6E3C">
                    <w:t>harq-FeedbackDisabled-r17</w:t>
                  </w:r>
                  <w:r>
                    <w:t>)</w:t>
                  </w:r>
                </w:p>
              </w:tc>
              <w:tc>
                <w:tcPr>
                  <w:tcW w:w="0" w:type="auto"/>
                  <w:vAlign w:val="center"/>
                </w:tcPr>
                <w:p w14:paraId="432E290D" w14:textId="77777777" w:rsidR="003C132C" w:rsidRPr="00683DC0" w:rsidRDefault="003C132C">
                  <w:pPr>
                    <w:pStyle w:val="TAC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/>
                    </w:rPr>
                    <w:t>F</w:t>
                  </w:r>
                  <w:r>
                    <w:rPr>
                      <w:lang w:val="en-US"/>
                    </w:rPr>
                    <w:t>R1 FDD</w:t>
                  </w:r>
                </w:p>
              </w:tc>
              <w:tc>
                <w:tcPr>
                  <w:tcW w:w="0" w:type="auto"/>
                  <w:vAlign w:val="center"/>
                </w:tcPr>
                <w:p w14:paraId="5CE9A1D3" w14:textId="77777777" w:rsidR="003C132C" w:rsidRPr="00683DC0" w:rsidRDefault="003C132C">
                  <w:pPr>
                    <w:pStyle w:val="TAC"/>
                    <w:rPr>
                      <w:lang w:val="en-US"/>
                    </w:rPr>
                  </w:pPr>
                  <w:r>
                    <w:rPr>
                      <w:rFonts w:hint="eastAsia"/>
                      <w:lang w:val="en-US"/>
                    </w:rPr>
                    <w:t>P</w:t>
                  </w:r>
                  <w:r>
                    <w:rPr>
                      <w:lang w:val="en-US"/>
                    </w:rPr>
                    <w:t>DSCH</w:t>
                  </w:r>
                </w:p>
              </w:tc>
              <w:tc>
                <w:tcPr>
                  <w:tcW w:w="1369" w:type="pct"/>
                  <w:vAlign w:val="center"/>
                </w:tcPr>
                <w:p w14:paraId="09F20E25" w14:textId="77777777" w:rsidR="003C132C" w:rsidRPr="00683DC0" w:rsidRDefault="003C132C">
                  <w:pPr>
                    <w:pStyle w:val="TAL"/>
                  </w:pPr>
                  <w:r>
                    <w:t xml:space="preserve">Clause </w:t>
                  </w:r>
                  <w:r w:rsidRPr="00AD037F">
                    <w:t>8.2.1.2.2.1</w:t>
                  </w:r>
                  <w:r>
                    <w:t xml:space="preserve"> (Test 1-4)</w:t>
                  </w:r>
                </w:p>
              </w:tc>
              <w:tc>
                <w:tcPr>
                  <w:tcW w:w="1022" w:type="pct"/>
                  <w:vAlign w:val="center"/>
                </w:tcPr>
                <w:p w14:paraId="261569E6" w14:textId="77777777" w:rsidR="003C132C" w:rsidRPr="00683DC0" w:rsidRDefault="003C132C">
                  <w:pPr>
                    <w:pStyle w:val="TAL"/>
                  </w:pPr>
                </w:p>
              </w:tc>
            </w:tr>
            <w:tr w:rsidR="003C132C" w:rsidRPr="00683DC0" w14:paraId="5C1834F7" w14:textId="77777777">
              <w:trPr>
                <w:trHeight w:val="153"/>
              </w:trPr>
              <w:tc>
                <w:tcPr>
                  <w:tcW w:w="5000" w:type="pct"/>
                  <w:gridSpan w:val="5"/>
                  <w:vAlign w:val="center"/>
                </w:tcPr>
                <w:p w14:paraId="0B9E89C6" w14:textId="77777777" w:rsidR="003C132C" w:rsidRPr="00683DC0" w:rsidRDefault="003C132C">
                  <w:pPr>
                    <w:pStyle w:val="TAN"/>
                    <w:rPr>
                      <w:lang w:val="en-US"/>
                    </w:rPr>
                  </w:pPr>
                  <w:r w:rsidRPr="009D426C">
                    <w:rPr>
                      <w:lang w:val="en-US"/>
                    </w:rPr>
                    <w:t>Note:</w:t>
                  </w:r>
                  <w:r w:rsidRPr="009D426C">
                    <w:rPr>
                      <w:lang w:val="en-US"/>
                    </w:rPr>
                    <w:tab/>
                    <w:t xml:space="preserve">For UE supporting NR </w:t>
                  </w:r>
                  <w:r>
                    <w:rPr>
                      <w:lang w:val="en-US"/>
                    </w:rPr>
                    <w:t xml:space="preserve">NTN </w:t>
                  </w:r>
                  <w:r w:rsidRPr="009D426C">
                    <w:rPr>
                      <w:lang w:val="en-US"/>
                    </w:rPr>
                    <w:t>access (nonTerrestrialNetwork-r17), the requirements in TS38.101-4 also applies to UE according to applicability rules in TS38.101-4 Clause 5.1, 6.1, 7.1 and 8.1</w:t>
                  </w:r>
                </w:p>
              </w:tc>
            </w:tr>
          </w:tbl>
          <w:p w14:paraId="27B4BEE0" w14:textId="77777777" w:rsidR="003C132C" w:rsidRDefault="003C132C"/>
        </w:tc>
      </w:tr>
    </w:tbl>
    <w:p w14:paraId="39B06E72" w14:textId="77777777" w:rsidR="003C132C" w:rsidRDefault="003C132C" w:rsidP="003C132C"/>
    <w:p w14:paraId="4089CC27" w14:textId="77777777" w:rsidR="003C132C" w:rsidRDefault="003C132C" w:rsidP="003C132C">
      <w:r>
        <w:t xml:space="preserve">In our view, for Rel-18 FR2, requirements in TS38.101-4 can not apply to NTN since there is no corresponding FDD FR2 requirements, which is one of the reasons why we need new demodulation requirements in Rel-18 NTN enhancement. Thus, for the new test applicability, we propose to first follow the similar approach in Rel-17 but to remove the bottom </w:t>
      </w:r>
      <w:r w:rsidRPr="00955F2F">
        <w:rPr>
          <w:i/>
          <w:iCs/>
        </w:rPr>
        <w:t>Note</w:t>
      </w:r>
      <w:r>
        <w:rPr>
          <w:i/>
          <w:iCs/>
        </w:rPr>
        <w:t>:</w:t>
      </w:r>
      <w:r w:rsidRPr="00576CA4">
        <w:rPr>
          <w:i/>
          <w:iCs/>
        </w:rPr>
        <w:t xml:space="preserve"> For UE supporting NR NTN access (nonTerrestrialNetwork-r17), the requirements in TS38.101-4 also applies to UE according to applicability rules in TS38.101-4 Clause 5.1, 6.1, 7.1 and 8.1.</w:t>
      </w:r>
      <w:r>
        <w:t xml:space="preserve"> </w:t>
      </w:r>
    </w:p>
    <w:p w14:paraId="0169CB9D" w14:textId="5BA90E86" w:rsidR="003C132C" w:rsidRDefault="00CA690D" w:rsidP="003C132C">
      <w:r>
        <w:t>The f</w:t>
      </w:r>
      <w:r w:rsidR="003C132C">
        <w:t>ollowing applicability rule has been proposed for discussion:</w:t>
      </w:r>
    </w:p>
    <w:p w14:paraId="52B4F889" w14:textId="77BFFE10" w:rsidR="003C132C" w:rsidRDefault="003C132C" w:rsidP="003C132C">
      <w:pPr>
        <w:jc w:val="center"/>
      </w:pPr>
      <w:r>
        <w:t>Table 2.</w:t>
      </w:r>
      <w:r w:rsidR="007B73BD">
        <w:t>4</w:t>
      </w:r>
      <w:r>
        <w:t>-1 Proposed test applicability rule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1048"/>
        <w:gridCol w:w="921"/>
        <w:gridCol w:w="2486"/>
        <w:gridCol w:w="1856"/>
      </w:tblGrid>
      <w:tr w:rsidR="003C132C" w:rsidRPr="00683DC0" w14:paraId="7B97BEFB" w14:textId="77777777">
        <w:trPr>
          <w:trHeight w:val="58"/>
        </w:trPr>
        <w:tc>
          <w:tcPr>
            <w:tcW w:w="1524" w:type="pct"/>
            <w:vAlign w:val="center"/>
            <w:hideMark/>
          </w:tcPr>
          <w:p w14:paraId="03AF89F3" w14:textId="77777777" w:rsidR="003C132C" w:rsidRPr="00683DC0" w:rsidRDefault="003C132C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UE feature/capability [</w:t>
            </w:r>
            <w:r>
              <w:rPr>
                <w:lang w:eastAsia="ko-KR"/>
              </w:rPr>
              <w:t>TBD</w:t>
            </w:r>
            <w:r w:rsidRPr="00683DC0">
              <w:rPr>
                <w:lang w:eastAsia="ko-KR"/>
              </w:rPr>
              <w:t>]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04BD69E" w14:textId="77777777" w:rsidR="003C132C" w:rsidRPr="00683DC0" w:rsidRDefault="003C132C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Test type</w:t>
            </w:r>
          </w:p>
        </w:tc>
        <w:tc>
          <w:tcPr>
            <w:tcW w:w="1369" w:type="pct"/>
            <w:vAlign w:val="center"/>
            <w:hideMark/>
          </w:tcPr>
          <w:p w14:paraId="78752CBC" w14:textId="77777777" w:rsidR="003C132C" w:rsidRPr="00683DC0" w:rsidRDefault="003C132C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Test list</w:t>
            </w:r>
          </w:p>
        </w:tc>
        <w:tc>
          <w:tcPr>
            <w:tcW w:w="1022" w:type="pct"/>
            <w:vAlign w:val="center"/>
            <w:hideMark/>
          </w:tcPr>
          <w:p w14:paraId="42421120" w14:textId="77777777" w:rsidR="003C132C" w:rsidRPr="00683DC0" w:rsidRDefault="003C132C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Applicability notes</w:t>
            </w:r>
          </w:p>
        </w:tc>
      </w:tr>
      <w:tr w:rsidR="003C132C" w:rsidRPr="00683DC0" w14:paraId="50A8CC72" w14:textId="77777777">
        <w:trPr>
          <w:trHeight w:val="257"/>
        </w:trPr>
        <w:tc>
          <w:tcPr>
            <w:tcW w:w="1524" w:type="pct"/>
            <w:vMerge w:val="restart"/>
            <w:vAlign w:val="center"/>
            <w:hideMark/>
          </w:tcPr>
          <w:p w14:paraId="07869288" w14:textId="77777777" w:rsidR="003C132C" w:rsidRPr="00683DC0" w:rsidRDefault="003C132C">
            <w:pPr>
              <w:pStyle w:val="TAL"/>
            </w:pPr>
            <w:r w:rsidRPr="00FC6E3C">
              <w:t>NR NTN access</w:t>
            </w:r>
            <w:r>
              <w:t xml:space="preserve"> (</w:t>
            </w:r>
            <w:r w:rsidRPr="00FC6E3C">
              <w:t>nonTerrestrialNetwork-r17</w:t>
            </w:r>
            <w:r>
              <w:t>)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0B01BE2" w14:textId="68EF3819" w:rsidR="003C132C" w:rsidRPr="00683DC0" w:rsidRDefault="003C132C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FR</w:t>
            </w:r>
            <w:r w:rsidR="00637A46">
              <w:rPr>
                <w:lang w:val="en-US"/>
              </w:rPr>
              <w:t>2</w:t>
            </w:r>
            <w:r w:rsidRPr="00683DC0">
              <w:rPr>
                <w:lang w:val="en-US"/>
              </w:rPr>
              <w:t xml:space="preserve"> </w:t>
            </w:r>
            <w:r w:rsidR="00637A46">
              <w:rPr>
                <w:lang w:val="en-US"/>
              </w:rPr>
              <w:t>NTN</w:t>
            </w:r>
          </w:p>
        </w:tc>
        <w:tc>
          <w:tcPr>
            <w:tcW w:w="0" w:type="auto"/>
            <w:vAlign w:val="center"/>
            <w:hideMark/>
          </w:tcPr>
          <w:p w14:paraId="0F2A9AF3" w14:textId="77777777" w:rsidR="003C132C" w:rsidRPr="00683DC0" w:rsidRDefault="003C132C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PDSCH</w:t>
            </w:r>
          </w:p>
        </w:tc>
        <w:tc>
          <w:tcPr>
            <w:tcW w:w="1369" w:type="pct"/>
            <w:vAlign w:val="center"/>
          </w:tcPr>
          <w:p w14:paraId="70871AB1" w14:textId="77777777" w:rsidR="003C132C" w:rsidRPr="00683DC0" w:rsidRDefault="003C132C">
            <w:pPr>
              <w:pStyle w:val="TAL"/>
            </w:pPr>
            <w:r>
              <w:t>Clause x (Test 1-1</w:t>
            </w:r>
            <w:r>
              <w:rPr>
                <w:rFonts w:hint="eastAsia"/>
              </w:rPr>
              <w:t>,</w:t>
            </w:r>
            <w:r>
              <w:t xml:space="preserve"> Test 1-2, Test 1-3</w:t>
            </w:r>
            <w:r>
              <w:rPr>
                <w:rFonts w:hint="eastAsia"/>
              </w:rPr>
              <w:t>,</w:t>
            </w:r>
            <w:r>
              <w:t xml:space="preserve"> Test 1-4, Test 1-5, Test 1-6)</w:t>
            </w:r>
          </w:p>
        </w:tc>
        <w:tc>
          <w:tcPr>
            <w:tcW w:w="1022" w:type="pct"/>
            <w:vMerge w:val="restart"/>
            <w:vAlign w:val="center"/>
          </w:tcPr>
          <w:p w14:paraId="0A17DDE8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69A6E37D" w14:textId="77777777">
        <w:trPr>
          <w:trHeight w:val="422"/>
        </w:trPr>
        <w:tc>
          <w:tcPr>
            <w:tcW w:w="1524" w:type="pct"/>
            <w:vMerge/>
            <w:vAlign w:val="center"/>
          </w:tcPr>
          <w:p w14:paraId="76B80FF8" w14:textId="77777777" w:rsidR="003C132C" w:rsidRPr="00FC6E3C" w:rsidRDefault="003C132C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0E49A624" w14:textId="77777777" w:rsidR="003C132C" w:rsidRPr="00683DC0" w:rsidRDefault="003C132C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A776F19" w14:textId="77777777" w:rsidR="003C132C" w:rsidRPr="00683DC0" w:rsidRDefault="003C13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12EDD885" w14:textId="77777777" w:rsidR="003C132C" w:rsidRPr="00B337DA" w:rsidRDefault="003C132C">
            <w:pPr>
              <w:pStyle w:val="TAL"/>
              <w:rPr>
                <w:rFonts w:cs="Times New Roman"/>
                <w:szCs w:val="20"/>
                <w:lang w:eastAsia="en-US"/>
              </w:rPr>
            </w:pPr>
            <w:r w:rsidRPr="00B337DA">
              <w:rPr>
                <w:rFonts w:cs="Times New Roman"/>
                <w:szCs w:val="20"/>
                <w:lang w:eastAsia="en-US"/>
              </w:rPr>
              <w:t>Clause y (</w:t>
            </w:r>
            <w:r>
              <w:rPr>
                <w:rFonts w:cs="Times New Roman"/>
                <w:szCs w:val="20"/>
                <w:lang w:eastAsia="en-US"/>
              </w:rPr>
              <w:t>Test 1, Test 2, Test 3, Test 4</w:t>
            </w:r>
            <w:r w:rsidRPr="00B337DA">
              <w:rPr>
                <w:rFonts w:cs="Times New Roman"/>
                <w:szCs w:val="20"/>
                <w:lang w:eastAsia="en-US"/>
              </w:rPr>
              <w:t>)</w:t>
            </w:r>
          </w:p>
        </w:tc>
        <w:tc>
          <w:tcPr>
            <w:tcW w:w="1022" w:type="pct"/>
            <w:vMerge/>
            <w:vAlign w:val="center"/>
          </w:tcPr>
          <w:p w14:paraId="49980FE7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07CAC64A" w14:textId="77777777">
        <w:trPr>
          <w:trHeight w:val="345"/>
        </w:trPr>
        <w:tc>
          <w:tcPr>
            <w:tcW w:w="1524" w:type="pct"/>
            <w:vMerge w:val="restart"/>
            <w:vAlign w:val="center"/>
          </w:tcPr>
          <w:p w14:paraId="427212B1" w14:textId="77777777" w:rsidR="003C132C" w:rsidRPr="007A24C1" w:rsidRDefault="003C132C">
            <w:pPr>
              <w:pStyle w:val="TAL"/>
            </w:pPr>
            <w:r w:rsidRPr="007A24C1">
              <w:t>Increasing the number of HARQ processes</w:t>
            </w:r>
            <w:r>
              <w:t xml:space="preserve"> (</w:t>
            </w:r>
            <w:r w:rsidRPr="007A24C1">
              <w:t>max-HARQ-ProcessNumber-r17</w:t>
            </w:r>
            <w:r>
              <w:t>) and mechanical steering antenna</w:t>
            </w:r>
          </w:p>
        </w:tc>
        <w:tc>
          <w:tcPr>
            <w:tcW w:w="0" w:type="auto"/>
            <w:vMerge w:val="restart"/>
            <w:vAlign w:val="center"/>
          </w:tcPr>
          <w:p w14:paraId="2D43F9CD" w14:textId="5A3A66BB" w:rsidR="003C132C" w:rsidRPr="00683DC0" w:rsidRDefault="003C132C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FR</w:t>
            </w:r>
            <w:r w:rsidR="00637A46">
              <w:rPr>
                <w:lang w:val="en-US"/>
              </w:rPr>
              <w:t>2</w:t>
            </w:r>
            <w:r w:rsidRPr="00683DC0">
              <w:rPr>
                <w:lang w:val="en-US"/>
              </w:rPr>
              <w:t xml:space="preserve"> </w:t>
            </w:r>
            <w:r w:rsidR="00637A46">
              <w:rPr>
                <w:lang w:val="en-US"/>
              </w:rPr>
              <w:t>NTN</w:t>
            </w:r>
          </w:p>
        </w:tc>
        <w:tc>
          <w:tcPr>
            <w:tcW w:w="0" w:type="auto"/>
            <w:vAlign w:val="center"/>
          </w:tcPr>
          <w:p w14:paraId="23D2FDB9" w14:textId="77777777" w:rsidR="003C132C" w:rsidRPr="00683DC0" w:rsidRDefault="003C132C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PDSCH</w:t>
            </w:r>
          </w:p>
        </w:tc>
        <w:tc>
          <w:tcPr>
            <w:tcW w:w="1369" w:type="pct"/>
            <w:vAlign w:val="center"/>
          </w:tcPr>
          <w:p w14:paraId="705C6A49" w14:textId="77777777" w:rsidR="003C132C" w:rsidRPr="00683DC0" w:rsidRDefault="003C132C">
            <w:pPr>
              <w:pStyle w:val="TAL"/>
            </w:pPr>
            <w:r>
              <w:t>Clause x (Test 1-3)</w:t>
            </w:r>
          </w:p>
        </w:tc>
        <w:tc>
          <w:tcPr>
            <w:tcW w:w="1022" w:type="pct"/>
            <w:vMerge w:val="restart"/>
            <w:vAlign w:val="center"/>
          </w:tcPr>
          <w:p w14:paraId="246668AF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221EEA0B" w14:textId="77777777">
        <w:trPr>
          <w:trHeight w:val="344"/>
        </w:trPr>
        <w:tc>
          <w:tcPr>
            <w:tcW w:w="1524" w:type="pct"/>
            <w:vMerge/>
            <w:vAlign w:val="center"/>
          </w:tcPr>
          <w:p w14:paraId="0925A7A7" w14:textId="77777777" w:rsidR="003C132C" w:rsidRPr="007A24C1" w:rsidRDefault="003C132C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049D6FF0" w14:textId="77777777" w:rsidR="003C132C" w:rsidRPr="00683DC0" w:rsidRDefault="003C132C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26DBFB7E" w14:textId="77777777" w:rsidR="003C132C" w:rsidRPr="00683DC0" w:rsidRDefault="003C13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604BD82E" w14:textId="77777777" w:rsidR="003C132C" w:rsidRDefault="003C132C">
            <w:pPr>
              <w:pStyle w:val="TAL"/>
            </w:pPr>
            <w:r>
              <w:t>Test 1 and Test 2 in Clause y ()</w:t>
            </w:r>
          </w:p>
        </w:tc>
        <w:tc>
          <w:tcPr>
            <w:tcW w:w="1022" w:type="pct"/>
            <w:vMerge/>
            <w:vAlign w:val="center"/>
          </w:tcPr>
          <w:p w14:paraId="58B13A85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360DF70C" w14:textId="77777777">
        <w:trPr>
          <w:trHeight w:val="345"/>
        </w:trPr>
        <w:tc>
          <w:tcPr>
            <w:tcW w:w="1524" w:type="pct"/>
            <w:vMerge w:val="restart"/>
            <w:vAlign w:val="center"/>
          </w:tcPr>
          <w:p w14:paraId="170566CA" w14:textId="77777777" w:rsidR="003C132C" w:rsidRPr="007A24C1" w:rsidRDefault="003C132C">
            <w:pPr>
              <w:pStyle w:val="TAL"/>
            </w:pPr>
            <w:r w:rsidRPr="007A24C1">
              <w:t>Increasing the number of HARQ processes</w:t>
            </w:r>
            <w:r>
              <w:t xml:space="preserve"> (</w:t>
            </w:r>
            <w:r w:rsidRPr="007A24C1">
              <w:t>max-HARQ-ProcessNumber-r17</w:t>
            </w:r>
            <w:r>
              <w:t>) and electronical steering antenna</w:t>
            </w:r>
          </w:p>
        </w:tc>
        <w:tc>
          <w:tcPr>
            <w:tcW w:w="0" w:type="auto"/>
            <w:vMerge w:val="restart"/>
            <w:vAlign w:val="center"/>
          </w:tcPr>
          <w:p w14:paraId="45450F1A" w14:textId="1CDA8D59" w:rsidR="003C132C" w:rsidRPr="00683DC0" w:rsidRDefault="003C132C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FR</w:t>
            </w:r>
            <w:r w:rsidR="00637A46">
              <w:rPr>
                <w:lang w:val="en-US"/>
              </w:rPr>
              <w:t>2</w:t>
            </w:r>
            <w:r w:rsidRPr="00683DC0">
              <w:rPr>
                <w:lang w:val="en-US"/>
              </w:rPr>
              <w:t xml:space="preserve"> </w:t>
            </w:r>
            <w:r w:rsidR="00637A46">
              <w:rPr>
                <w:lang w:val="en-US"/>
              </w:rPr>
              <w:t>NTN</w:t>
            </w:r>
          </w:p>
        </w:tc>
        <w:tc>
          <w:tcPr>
            <w:tcW w:w="0" w:type="auto"/>
            <w:vAlign w:val="center"/>
          </w:tcPr>
          <w:p w14:paraId="0561295F" w14:textId="77777777" w:rsidR="003C132C" w:rsidRPr="00683DC0" w:rsidRDefault="003C132C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PDSCH</w:t>
            </w:r>
          </w:p>
        </w:tc>
        <w:tc>
          <w:tcPr>
            <w:tcW w:w="1369" w:type="pct"/>
            <w:vAlign w:val="center"/>
          </w:tcPr>
          <w:p w14:paraId="7B7CDB94" w14:textId="77777777" w:rsidR="003C132C" w:rsidRDefault="003C132C">
            <w:pPr>
              <w:pStyle w:val="TAL"/>
            </w:pPr>
            <w:r>
              <w:t>Clause x (Test 1-6)</w:t>
            </w:r>
          </w:p>
        </w:tc>
        <w:tc>
          <w:tcPr>
            <w:tcW w:w="1022" w:type="pct"/>
            <w:vMerge w:val="restart"/>
            <w:vAlign w:val="center"/>
          </w:tcPr>
          <w:p w14:paraId="0000B435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33EA79F4" w14:textId="77777777">
        <w:trPr>
          <w:trHeight w:val="344"/>
        </w:trPr>
        <w:tc>
          <w:tcPr>
            <w:tcW w:w="1524" w:type="pct"/>
            <w:vMerge/>
            <w:vAlign w:val="center"/>
          </w:tcPr>
          <w:p w14:paraId="50CB5E21" w14:textId="77777777" w:rsidR="003C132C" w:rsidRPr="007A24C1" w:rsidRDefault="003C132C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24E6E64A" w14:textId="77777777" w:rsidR="003C132C" w:rsidRPr="00683DC0" w:rsidRDefault="003C132C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91D779A" w14:textId="77777777" w:rsidR="003C132C" w:rsidRPr="00683DC0" w:rsidRDefault="003C13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0A823D2B" w14:textId="77777777" w:rsidR="003C132C" w:rsidRDefault="003C132C">
            <w:pPr>
              <w:pStyle w:val="TAL"/>
            </w:pPr>
            <w:r>
              <w:t>Test 3 and Test 4 in Clause y ()</w:t>
            </w:r>
          </w:p>
        </w:tc>
        <w:tc>
          <w:tcPr>
            <w:tcW w:w="1022" w:type="pct"/>
            <w:vMerge/>
            <w:vAlign w:val="center"/>
          </w:tcPr>
          <w:p w14:paraId="41715584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2071FFA1" w14:textId="77777777">
        <w:trPr>
          <w:trHeight w:val="345"/>
        </w:trPr>
        <w:tc>
          <w:tcPr>
            <w:tcW w:w="1524" w:type="pct"/>
            <w:vMerge w:val="restart"/>
            <w:vAlign w:val="center"/>
          </w:tcPr>
          <w:p w14:paraId="455546AE" w14:textId="77777777" w:rsidR="003C132C" w:rsidRPr="007A24C1" w:rsidRDefault="003C132C">
            <w:pPr>
              <w:pStyle w:val="TAL"/>
            </w:pPr>
            <w:r>
              <w:t>D</w:t>
            </w:r>
            <w:r w:rsidRPr="00FC6E3C">
              <w:t>isabled HARQ feedback for downlink transmission</w:t>
            </w:r>
            <w:r>
              <w:t xml:space="preserve"> (</w:t>
            </w:r>
            <w:r w:rsidRPr="00FC6E3C">
              <w:t>harq-FeedbackDisabled-r17</w:t>
            </w:r>
            <w:r>
              <w:t>) and mechanical steering antenna</w:t>
            </w:r>
          </w:p>
        </w:tc>
        <w:tc>
          <w:tcPr>
            <w:tcW w:w="0" w:type="auto"/>
            <w:vMerge w:val="restart"/>
            <w:vAlign w:val="center"/>
          </w:tcPr>
          <w:p w14:paraId="73854E29" w14:textId="09CD8127" w:rsidR="003C132C" w:rsidRPr="00683DC0" w:rsidRDefault="003C132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R</w:t>
            </w:r>
            <w:r w:rsidR="00637A46">
              <w:rPr>
                <w:lang w:val="en-US"/>
              </w:rPr>
              <w:t>2</w:t>
            </w:r>
            <w:r>
              <w:rPr>
                <w:lang w:val="en-US"/>
              </w:rPr>
              <w:t xml:space="preserve"> </w:t>
            </w:r>
            <w:r w:rsidR="00637A46">
              <w:rPr>
                <w:lang w:val="en-US"/>
              </w:rPr>
              <w:t>NTN</w:t>
            </w:r>
          </w:p>
        </w:tc>
        <w:tc>
          <w:tcPr>
            <w:tcW w:w="0" w:type="auto"/>
            <w:vAlign w:val="center"/>
          </w:tcPr>
          <w:p w14:paraId="5C1469A3" w14:textId="77777777" w:rsidR="003C132C" w:rsidRPr="00683DC0" w:rsidRDefault="003C132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DSCH</w:t>
            </w:r>
          </w:p>
        </w:tc>
        <w:tc>
          <w:tcPr>
            <w:tcW w:w="1369" w:type="pct"/>
            <w:vAlign w:val="center"/>
          </w:tcPr>
          <w:p w14:paraId="16257E0A" w14:textId="77777777" w:rsidR="003C132C" w:rsidRPr="00683DC0" w:rsidRDefault="003C132C">
            <w:pPr>
              <w:pStyle w:val="TAL"/>
            </w:pPr>
            <w:r>
              <w:t>Clause x (Test 1-1)</w:t>
            </w:r>
          </w:p>
        </w:tc>
        <w:tc>
          <w:tcPr>
            <w:tcW w:w="1022" w:type="pct"/>
            <w:vMerge w:val="restart"/>
            <w:vAlign w:val="center"/>
          </w:tcPr>
          <w:p w14:paraId="376107B8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08B4F8B6" w14:textId="77777777">
        <w:trPr>
          <w:trHeight w:val="344"/>
        </w:trPr>
        <w:tc>
          <w:tcPr>
            <w:tcW w:w="1524" w:type="pct"/>
            <w:vMerge/>
            <w:vAlign w:val="center"/>
          </w:tcPr>
          <w:p w14:paraId="50687889" w14:textId="77777777" w:rsidR="003C132C" w:rsidRDefault="003C132C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52E510B0" w14:textId="77777777" w:rsidR="003C132C" w:rsidRDefault="003C132C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8BDFF83" w14:textId="77777777" w:rsidR="003C132C" w:rsidRDefault="003C13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6C001AAE" w14:textId="77777777" w:rsidR="003C132C" w:rsidRDefault="003C132C">
            <w:pPr>
              <w:pStyle w:val="TAL"/>
            </w:pPr>
            <w:r>
              <w:t>Test 1 and Test 2 in Clause y ()</w:t>
            </w:r>
          </w:p>
        </w:tc>
        <w:tc>
          <w:tcPr>
            <w:tcW w:w="1022" w:type="pct"/>
            <w:vMerge/>
            <w:vAlign w:val="center"/>
          </w:tcPr>
          <w:p w14:paraId="5B0C7A19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17E3D5B7" w14:textId="77777777">
        <w:trPr>
          <w:trHeight w:val="345"/>
        </w:trPr>
        <w:tc>
          <w:tcPr>
            <w:tcW w:w="1524" w:type="pct"/>
            <w:vMerge w:val="restart"/>
            <w:vAlign w:val="center"/>
          </w:tcPr>
          <w:p w14:paraId="21B6199D" w14:textId="77777777" w:rsidR="003C132C" w:rsidRDefault="003C132C">
            <w:pPr>
              <w:pStyle w:val="TAL"/>
            </w:pPr>
            <w:r>
              <w:t>D</w:t>
            </w:r>
            <w:r w:rsidRPr="00FC6E3C">
              <w:t>isabled HARQ feedback for downlink transmission</w:t>
            </w:r>
            <w:r>
              <w:t xml:space="preserve"> (</w:t>
            </w:r>
            <w:r w:rsidRPr="00FC6E3C">
              <w:t>harq-FeedbackDisabled-r17</w:t>
            </w:r>
            <w:r>
              <w:t>) and electronical steering antenna</w:t>
            </w:r>
          </w:p>
        </w:tc>
        <w:tc>
          <w:tcPr>
            <w:tcW w:w="0" w:type="auto"/>
            <w:vMerge w:val="restart"/>
            <w:vAlign w:val="center"/>
          </w:tcPr>
          <w:p w14:paraId="6201580D" w14:textId="5D1DDC76" w:rsidR="003C132C" w:rsidRDefault="003C132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R</w:t>
            </w:r>
            <w:r w:rsidR="00637A46">
              <w:rPr>
                <w:lang w:val="en-US"/>
              </w:rPr>
              <w:t>2</w:t>
            </w:r>
            <w:r>
              <w:rPr>
                <w:lang w:val="en-US"/>
              </w:rPr>
              <w:t xml:space="preserve"> </w:t>
            </w:r>
            <w:r w:rsidR="00637A46">
              <w:rPr>
                <w:lang w:val="en-US"/>
              </w:rPr>
              <w:t>NTN</w:t>
            </w:r>
          </w:p>
        </w:tc>
        <w:tc>
          <w:tcPr>
            <w:tcW w:w="0" w:type="auto"/>
            <w:vAlign w:val="center"/>
          </w:tcPr>
          <w:p w14:paraId="689BD784" w14:textId="77777777" w:rsidR="003C132C" w:rsidRDefault="003C132C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DSCH</w:t>
            </w:r>
          </w:p>
        </w:tc>
        <w:tc>
          <w:tcPr>
            <w:tcW w:w="1369" w:type="pct"/>
            <w:vAlign w:val="center"/>
          </w:tcPr>
          <w:p w14:paraId="3DA7D944" w14:textId="77777777" w:rsidR="003C132C" w:rsidRDefault="003C132C">
            <w:pPr>
              <w:pStyle w:val="TAL"/>
            </w:pPr>
            <w:r>
              <w:t>Clause x (Test 1-4)</w:t>
            </w:r>
          </w:p>
        </w:tc>
        <w:tc>
          <w:tcPr>
            <w:tcW w:w="1022" w:type="pct"/>
            <w:vMerge w:val="restart"/>
            <w:vAlign w:val="center"/>
          </w:tcPr>
          <w:p w14:paraId="6B46D846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65B2262C" w14:textId="77777777">
        <w:trPr>
          <w:trHeight w:val="344"/>
        </w:trPr>
        <w:tc>
          <w:tcPr>
            <w:tcW w:w="1524" w:type="pct"/>
            <w:vMerge/>
            <w:vAlign w:val="center"/>
          </w:tcPr>
          <w:p w14:paraId="1A8A90B2" w14:textId="77777777" w:rsidR="003C132C" w:rsidRDefault="003C132C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50DDAD84" w14:textId="77777777" w:rsidR="003C132C" w:rsidRDefault="003C132C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3568B46" w14:textId="77777777" w:rsidR="003C132C" w:rsidRDefault="003C132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0A29F2F8" w14:textId="77777777" w:rsidR="003C132C" w:rsidRDefault="003C132C">
            <w:pPr>
              <w:pStyle w:val="TAL"/>
            </w:pPr>
            <w:r>
              <w:t>Test 3 and Test 4 in Clause y ()</w:t>
            </w:r>
          </w:p>
        </w:tc>
        <w:tc>
          <w:tcPr>
            <w:tcW w:w="1022" w:type="pct"/>
            <w:vMerge/>
            <w:vAlign w:val="center"/>
          </w:tcPr>
          <w:p w14:paraId="065AD536" w14:textId="77777777" w:rsidR="003C132C" w:rsidRPr="00683DC0" w:rsidRDefault="003C132C">
            <w:pPr>
              <w:pStyle w:val="TAL"/>
            </w:pPr>
          </w:p>
        </w:tc>
      </w:tr>
      <w:tr w:rsidR="003C132C" w:rsidRPr="00683DC0" w14:paraId="0F74365C" w14:textId="77777777">
        <w:trPr>
          <w:trHeight w:val="153"/>
        </w:trPr>
        <w:tc>
          <w:tcPr>
            <w:tcW w:w="5000" w:type="pct"/>
            <w:gridSpan w:val="5"/>
            <w:vAlign w:val="center"/>
          </w:tcPr>
          <w:p w14:paraId="7E6F509B" w14:textId="77777777" w:rsidR="003C132C" w:rsidRPr="00683DC0" w:rsidRDefault="003C132C">
            <w:pPr>
              <w:pStyle w:val="TAN"/>
              <w:rPr>
                <w:lang w:val="en-US"/>
              </w:rPr>
            </w:pPr>
          </w:p>
        </w:tc>
      </w:tr>
    </w:tbl>
    <w:p w14:paraId="78561832" w14:textId="77777777" w:rsidR="003C132C" w:rsidRPr="00DF12F3" w:rsidRDefault="003C132C" w:rsidP="003C132C"/>
    <w:p w14:paraId="4CA8AFC8" w14:textId="4BD2C876" w:rsidR="006670A1" w:rsidRDefault="003C132C" w:rsidP="00473CAA">
      <w:r w:rsidRPr="000F521E">
        <w:rPr>
          <w:b/>
          <w:bCs/>
          <w:i/>
          <w:iCs/>
        </w:rPr>
        <w:t xml:space="preserve">Proposal </w:t>
      </w:r>
      <w:r w:rsidR="00A64B61">
        <w:rPr>
          <w:b/>
          <w:bCs/>
          <w:i/>
          <w:iCs/>
        </w:rPr>
        <w:t>6</w:t>
      </w:r>
      <w:r w:rsidRPr="000F521E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Consider table 2.</w:t>
      </w:r>
      <w:r w:rsidR="007B73BD">
        <w:rPr>
          <w:b/>
          <w:bCs/>
          <w:i/>
          <w:iCs/>
        </w:rPr>
        <w:t>4</w:t>
      </w:r>
      <w:r>
        <w:rPr>
          <w:b/>
          <w:bCs/>
          <w:i/>
          <w:iCs/>
        </w:rPr>
        <w:t xml:space="preserve">-1 as the baseline of test applicability rule 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lastRenderedPageBreak/>
        <w:t>3</w:t>
      </w:r>
      <w:r w:rsidRPr="0092180D">
        <w:rPr>
          <w:lang w:val="en-US"/>
        </w:rPr>
        <w:tab/>
        <w:t>Summary</w:t>
      </w:r>
    </w:p>
    <w:p w14:paraId="6C7FEC7F" w14:textId="38D13F49" w:rsidR="007B3841" w:rsidRDefault="00070AA9" w:rsidP="007B3841">
      <w:r>
        <w:t xml:space="preserve">In this contribution, </w:t>
      </w:r>
      <w:r w:rsidR="003A132B">
        <w:t xml:space="preserve">we </w:t>
      </w:r>
      <w:r w:rsidR="006B48FA">
        <w:t>provided our</w:t>
      </w:r>
      <w:r w:rsidR="00473CAA">
        <w:t xml:space="preserve"> simulation results for</w:t>
      </w:r>
      <w:r w:rsidR="00CB69A8">
        <w:t xml:space="preserve"> NR NTN PDSCH and PDCCH demodulation requirements.</w:t>
      </w:r>
    </w:p>
    <w:p w14:paraId="3F203111" w14:textId="64EF32A6" w:rsidR="00C700D9" w:rsidRDefault="000A3985" w:rsidP="007B3841">
      <w:r>
        <w:t xml:space="preserve">We summarized our </w:t>
      </w:r>
      <w:r w:rsidR="00473CAA">
        <w:t>observations</w:t>
      </w:r>
      <w:r w:rsidR="00C700D9">
        <w:t xml:space="preserve"> as follows:</w:t>
      </w:r>
    </w:p>
    <w:p w14:paraId="736F0931" w14:textId="77777777" w:rsidR="00A64B61" w:rsidRPr="001E018E" w:rsidRDefault="00A64B61" w:rsidP="00A64B61">
      <w:pPr>
        <w:rPr>
          <w:b/>
          <w:bCs/>
          <w:i/>
          <w:iCs/>
        </w:rPr>
      </w:pPr>
      <w:r w:rsidRPr="001E018E">
        <w:rPr>
          <w:b/>
          <w:bCs/>
          <w:i/>
          <w:iCs/>
        </w:rPr>
        <w:t>Observation 1:  Much higher Doppler value (9233Hz for DL and 19444Hz for UL) is considered in FR2 HST requirements.</w:t>
      </w:r>
    </w:p>
    <w:p w14:paraId="05C08002" w14:textId="77777777" w:rsidR="00A64B61" w:rsidRPr="001E018E" w:rsidRDefault="00A64B61" w:rsidP="00A64B61">
      <w:pPr>
        <w:rPr>
          <w:b/>
          <w:bCs/>
          <w:i/>
          <w:iCs/>
        </w:rPr>
      </w:pPr>
      <w:r w:rsidRPr="001E018E">
        <w:rPr>
          <w:b/>
          <w:bCs/>
          <w:i/>
          <w:iCs/>
        </w:rPr>
        <w:t>Observation 2: Simulation results showed that following Doppler values are feasible for NTN &gt;10GHz deployment with NTN-TDLC5</w:t>
      </w:r>
    </w:p>
    <w:p w14:paraId="44FB9316" w14:textId="77777777" w:rsidR="00A64B61" w:rsidRPr="001E018E" w:rsidRDefault="00A64B61" w:rsidP="00A64B61">
      <w:pPr>
        <w:pStyle w:val="ListParagraph"/>
        <w:numPr>
          <w:ilvl w:val="0"/>
          <w:numId w:val="33"/>
        </w:numPr>
        <w:spacing w:line="360" w:lineRule="auto"/>
        <w:ind w:firstLineChars="0"/>
        <w:rPr>
          <w:b/>
          <w:bCs/>
          <w:i/>
          <w:iCs/>
        </w:rPr>
      </w:pPr>
      <w:r w:rsidRPr="001E018E">
        <w:rPr>
          <w:b/>
          <w:bCs/>
          <w:i/>
          <w:iCs/>
        </w:rPr>
        <w:t>2000Hz for DL</w:t>
      </w:r>
    </w:p>
    <w:p w14:paraId="02467BFA" w14:textId="77777777" w:rsidR="00A64B61" w:rsidRPr="001E018E" w:rsidRDefault="00A64B61" w:rsidP="00A64B61">
      <w:pPr>
        <w:pStyle w:val="ListParagraph"/>
        <w:numPr>
          <w:ilvl w:val="0"/>
          <w:numId w:val="33"/>
        </w:numPr>
        <w:spacing w:line="360" w:lineRule="auto"/>
        <w:ind w:firstLineChars="0"/>
        <w:rPr>
          <w:b/>
          <w:bCs/>
          <w:i/>
          <w:iCs/>
        </w:rPr>
      </w:pPr>
      <w:r w:rsidRPr="001E018E">
        <w:rPr>
          <w:b/>
          <w:bCs/>
          <w:i/>
          <w:iCs/>
        </w:rPr>
        <w:t xml:space="preserve">3000Hz for UL </w:t>
      </w:r>
    </w:p>
    <w:p w14:paraId="49483D93" w14:textId="053A4FB8" w:rsidR="00A64B61" w:rsidRDefault="00A64B61" w:rsidP="00D369E3">
      <w:pPr>
        <w:rPr>
          <w:b/>
          <w:bCs/>
          <w:i/>
          <w:iCs/>
        </w:rPr>
      </w:pPr>
      <w:r w:rsidRPr="007E794F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7E794F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Consider Doppler value 2000Hz for DL and 3000Hz for UL for defining requirements.</w:t>
      </w:r>
    </w:p>
    <w:p w14:paraId="7B82B58D" w14:textId="0BCC29DE" w:rsidR="00D369E3" w:rsidRPr="000545C3" w:rsidRDefault="00D369E3" w:rsidP="00D369E3">
      <w:pPr>
        <w:rPr>
          <w:b/>
          <w:bCs/>
          <w:i/>
          <w:iCs/>
        </w:rPr>
      </w:pPr>
      <w:r w:rsidRPr="000545C3">
        <w:rPr>
          <w:b/>
          <w:bCs/>
          <w:i/>
          <w:iCs/>
        </w:rPr>
        <w:t xml:space="preserve">Observation </w:t>
      </w:r>
      <w:r w:rsidR="00A64B61">
        <w:rPr>
          <w:b/>
          <w:bCs/>
          <w:i/>
          <w:iCs/>
        </w:rPr>
        <w:t>3</w:t>
      </w:r>
      <w:r w:rsidRPr="000545C3">
        <w:rPr>
          <w:b/>
          <w:bCs/>
          <w:i/>
          <w:iCs/>
        </w:rPr>
        <w:t>: There is no performance difference between 16 and 32 HARQ process.</w:t>
      </w:r>
    </w:p>
    <w:p w14:paraId="607BD3AA" w14:textId="6514248A" w:rsidR="00D369E3" w:rsidRPr="000545C3" w:rsidRDefault="00D369E3" w:rsidP="00D369E3">
      <w:pPr>
        <w:rPr>
          <w:b/>
          <w:bCs/>
          <w:i/>
          <w:iCs/>
        </w:rPr>
      </w:pPr>
      <w:r w:rsidRPr="000545C3">
        <w:rPr>
          <w:b/>
          <w:bCs/>
          <w:i/>
          <w:iCs/>
        </w:rPr>
        <w:t xml:space="preserve">Observation </w:t>
      </w:r>
      <w:r w:rsidR="00A64B61">
        <w:rPr>
          <w:b/>
          <w:bCs/>
          <w:i/>
          <w:iCs/>
        </w:rPr>
        <w:t>4</w:t>
      </w:r>
      <w:r w:rsidRPr="000545C3">
        <w:rPr>
          <w:b/>
          <w:bCs/>
          <w:i/>
          <w:iCs/>
        </w:rPr>
        <w:t>: There is no baseband processing difference between receiving GSO and NGSO.</w:t>
      </w:r>
    </w:p>
    <w:p w14:paraId="0973FAE6" w14:textId="0D465227" w:rsidR="00D369E3" w:rsidRPr="000545C3" w:rsidRDefault="00D369E3" w:rsidP="00D369E3">
      <w:pPr>
        <w:rPr>
          <w:b/>
          <w:bCs/>
          <w:i/>
          <w:iCs/>
        </w:rPr>
      </w:pPr>
      <w:r w:rsidRPr="000545C3">
        <w:rPr>
          <w:b/>
          <w:bCs/>
          <w:i/>
          <w:iCs/>
        </w:rPr>
        <w:t xml:space="preserve">Proposal </w:t>
      </w:r>
      <w:r w:rsidR="00A64B61">
        <w:rPr>
          <w:b/>
          <w:bCs/>
          <w:i/>
          <w:iCs/>
        </w:rPr>
        <w:t>2</w:t>
      </w:r>
      <w:r w:rsidRPr="000545C3">
        <w:rPr>
          <w:b/>
          <w:bCs/>
          <w:i/>
          <w:iCs/>
        </w:rPr>
        <w:t>: Option 2, consider one set of requirements for both NGSO and GSO.</w:t>
      </w:r>
    </w:p>
    <w:p w14:paraId="416D10BD" w14:textId="6A407DF5" w:rsidR="00D369E3" w:rsidRDefault="00D369E3" w:rsidP="00D369E3">
      <w:pPr>
        <w:rPr>
          <w:b/>
          <w:bCs/>
          <w:i/>
          <w:iCs/>
        </w:rPr>
      </w:pPr>
      <w:r w:rsidRPr="004E3CE6">
        <w:rPr>
          <w:b/>
          <w:bCs/>
          <w:i/>
          <w:iCs/>
        </w:rPr>
        <w:t xml:space="preserve">Proposal </w:t>
      </w:r>
      <w:r w:rsidR="00A64B61">
        <w:rPr>
          <w:b/>
          <w:bCs/>
          <w:i/>
          <w:iCs/>
        </w:rPr>
        <w:t>3</w:t>
      </w:r>
      <w:r w:rsidRPr="004E3CE6">
        <w:rPr>
          <w:b/>
          <w:bCs/>
          <w:i/>
          <w:iCs/>
        </w:rPr>
        <w:t>: Option 3, consider both 1Tx1Rx and 1Tx2Rx</w:t>
      </w:r>
    </w:p>
    <w:p w14:paraId="1027EB92" w14:textId="436FE5E1" w:rsidR="00D369E3" w:rsidRPr="003832EA" w:rsidRDefault="00D369E3" w:rsidP="00D369E3">
      <w:pPr>
        <w:rPr>
          <w:b/>
          <w:bCs/>
          <w:i/>
          <w:iCs/>
        </w:rPr>
      </w:pPr>
      <w:r w:rsidRPr="003832E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3832EA">
        <w:rPr>
          <w:b/>
          <w:bCs/>
          <w:i/>
          <w:iCs/>
        </w:rPr>
        <w:t>: Consider following test cases</w:t>
      </w:r>
      <w:r>
        <w:rPr>
          <w:b/>
          <w:bCs/>
          <w:i/>
          <w:iCs/>
        </w:rPr>
        <w:t xml:space="preserve"> in Table 2.</w:t>
      </w:r>
      <w:r w:rsidR="00303671">
        <w:rPr>
          <w:b/>
          <w:bCs/>
          <w:i/>
          <w:iCs/>
        </w:rPr>
        <w:t>3</w:t>
      </w:r>
      <w:r>
        <w:rPr>
          <w:b/>
          <w:bCs/>
          <w:i/>
          <w:iCs/>
        </w:rPr>
        <w:t>.</w:t>
      </w:r>
      <w:r w:rsidR="00303671">
        <w:rPr>
          <w:b/>
          <w:bCs/>
          <w:i/>
          <w:iCs/>
        </w:rPr>
        <w:t>1</w:t>
      </w:r>
      <w:r>
        <w:rPr>
          <w:b/>
          <w:bCs/>
          <w:i/>
          <w:iCs/>
        </w:rPr>
        <w:t>-1</w:t>
      </w:r>
      <w:r w:rsidRPr="003832EA">
        <w:rPr>
          <w:b/>
          <w:bCs/>
          <w:i/>
          <w:iCs/>
        </w:rPr>
        <w:t xml:space="preserve"> for PD</w:t>
      </w:r>
      <w:r w:rsidR="00303671">
        <w:rPr>
          <w:b/>
          <w:bCs/>
          <w:i/>
          <w:iCs/>
        </w:rPr>
        <w:t>S</w:t>
      </w:r>
      <w:r w:rsidRPr="003832EA">
        <w:rPr>
          <w:b/>
          <w:bCs/>
          <w:i/>
          <w:iCs/>
        </w:rPr>
        <w:t>CH requirements:</w:t>
      </w:r>
    </w:p>
    <w:p w14:paraId="58717C5D" w14:textId="50934183" w:rsidR="00D369E3" w:rsidRPr="00D5154B" w:rsidRDefault="00D369E3" w:rsidP="00D369E3">
      <w:pPr>
        <w:jc w:val="center"/>
      </w:pPr>
      <w:r w:rsidRPr="00D5154B">
        <w:t>Table 2.</w:t>
      </w:r>
      <w:r w:rsidR="00303671">
        <w:t>3</w:t>
      </w:r>
      <w:r w:rsidRPr="00D5154B">
        <w:t>.1-1 Proposed test cases for NR NTN PDSCH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01"/>
        <w:gridCol w:w="1136"/>
        <w:gridCol w:w="1176"/>
        <w:gridCol w:w="1324"/>
        <w:gridCol w:w="1500"/>
        <w:gridCol w:w="1415"/>
        <w:gridCol w:w="636"/>
      </w:tblGrid>
      <w:tr w:rsidR="00D369E3" w:rsidRPr="00C25669" w14:paraId="2671F4D1" w14:textId="77777777">
        <w:trPr>
          <w:trHeight w:val="375"/>
          <w:jc w:val="center"/>
        </w:trPr>
        <w:tc>
          <w:tcPr>
            <w:tcW w:w="342" w:type="pct"/>
            <w:tcBorders>
              <w:bottom w:val="nil"/>
            </w:tcBorders>
            <w:shd w:val="clear" w:color="auto" w:fill="FFFFFF"/>
          </w:tcPr>
          <w:p w14:paraId="14BCE7C3" w14:textId="77777777" w:rsidR="00D369E3" w:rsidRPr="00C25669" w:rsidRDefault="00D369E3">
            <w:pPr>
              <w:pStyle w:val="TAH"/>
            </w:pPr>
            <w:r w:rsidRPr="00C25669">
              <w:t>Test num.</w:t>
            </w:r>
          </w:p>
        </w:tc>
        <w:tc>
          <w:tcPr>
            <w:tcW w:w="849" w:type="pct"/>
            <w:tcBorders>
              <w:bottom w:val="nil"/>
            </w:tcBorders>
            <w:shd w:val="clear" w:color="auto" w:fill="FFFFFF"/>
          </w:tcPr>
          <w:p w14:paraId="2E13CD80" w14:textId="77777777" w:rsidR="00D369E3" w:rsidRPr="00C25669" w:rsidRDefault="00D369E3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602" w:type="pct"/>
            <w:tcBorders>
              <w:bottom w:val="nil"/>
            </w:tcBorders>
            <w:shd w:val="clear" w:color="auto" w:fill="FFFFFF"/>
          </w:tcPr>
          <w:p w14:paraId="48BF810A" w14:textId="77777777" w:rsidR="00D369E3" w:rsidRPr="00C25669" w:rsidRDefault="00D369E3">
            <w:pPr>
              <w:pStyle w:val="TAH"/>
            </w:pPr>
            <w:r w:rsidRPr="00C25669">
              <w:t>Bandwidth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(MHz) / Subcarrier spacing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(kHz)</w:t>
            </w:r>
          </w:p>
        </w:tc>
        <w:tc>
          <w:tcPr>
            <w:tcW w:w="623" w:type="pct"/>
            <w:tcBorders>
              <w:bottom w:val="nil"/>
            </w:tcBorders>
            <w:shd w:val="clear" w:color="auto" w:fill="FFFFFF"/>
          </w:tcPr>
          <w:p w14:paraId="75C638CB" w14:textId="77777777" w:rsidR="00D369E3" w:rsidRPr="00C25669" w:rsidRDefault="00D369E3">
            <w:pPr>
              <w:pStyle w:val="TAH"/>
            </w:pPr>
            <w:r w:rsidRPr="00C25669">
              <w:t>Modulation format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and code rate</w:t>
            </w:r>
          </w:p>
        </w:tc>
        <w:tc>
          <w:tcPr>
            <w:tcW w:w="702" w:type="pct"/>
            <w:tcBorders>
              <w:bottom w:val="nil"/>
            </w:tcBorders>
            <w:shd w:val="clear" w:color="auto" w:fill="FFFFFF"/>
          </w:tcPr>
          <w:p w14:paraId="507DAD9E" w14:textId="77777777" w:rsidR="00D369E3" w:rsidRPr="00C25669" w:rsidRDefault="00D369E3">
            <w:pPr>
              <w:pStyle w:val="TAH"/>
            </w:pPr>
            <w:r w:rsidRPr="00C25669">
              <w:t>Propagation condition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FFFFFF"/>
          </w:tcPr>
          <w:p w14:paraId="007A7991" w14:textId="77777777" w:rsidR="00D369E3" w:rsidRPr="00C25669" w:rsidRDefault="00D369E3">
            <w:pPr>
              <w:pStyle w:val="TAH"/>
            </w:pPr>
            <w:r w:rsidRPr="00C25669">
              <w:t>Correlation matrix and antenna configuration</w:t>
            </w:r>
          </w:p>
        </w:tc>
        <w:tc>
          <w:tcPr>
            <w:tcW w:w="1087" w:type="pct"/>
            <w:gridSpan w:val="2"/>
            <w:shd w:val="clear" w:color="auto" w:fill="FFFFFF"/>
          </w:tcPr>
          <w:p w14:paraId="75966A1E" w14:textId="77777777" w:rsidR="00D369E3" w:rsidRPr="00C25669" w:rsidRDefault="00D369E3">
            <w:pPr>
              <w:pStyle w:val="TAH"/>
            </w:pPr>
            <w:r w:rsidRPr="00C25669">
              <w:t>Reference value</w:t>
            </w:r>
          </w:p>
        </w:tc>
      </w:tr>
      <w:tr w:rsidR="00D369E3" w:rsidRPr="00C25669" w14:paraId="22C021CF" w14:textId="77777777">
        <w:trPr>
          <w:trHeight w:val="375"/>
          <w:jc w:val="center"/>
        </w:trPr>
        <w:tc>
          <w:tcPr>
            <w:tcW w:w="342" w:type="pct"/>
            <w:tcBorders>
              <w:top w:val="nil"/>
            </w:tcBorders>
            <w:shd w:val="clear" w:color="auto" w:fill="FFFFFF"/>
          </w:tcPr>
          <w:p w14:paraId="7CC9B4F0" w14:textId="77777777" w:rsidR="00D369E3" w:rsidRPr="00C25669" w:rsidRDefault="00D369E3">
            <w:pPr>
              <w:pStyle w:val="TAH"/>
            </w:pPr>
          </w:p>
        </w:tc>
        <w:tc>
          <w:tcPr>
            <w:tcW w:w="849" w:type="pct"/>
            <w:tcBorders>
              <w:top w:val="nil"/>
            </w:tcBorders>
            <w:shd w:val="clear" w:color="auto" w:fill="FFFFFF"/>
          </w:tcPr>
          <w:p w14:paraId="612F522C" w14:textId="77777777" w:rsidR="00D369E3" w:rsidRPr="00C25669" w:rsidRDefault="00D369E3">
            <w:pPr>
              <w:pStyle w:val="TAH"/>
            </w:pPr>
          </w:p>
        </w:tc>
        <w:tc>
          <w:tcPr>
            <w:tcW w:w="602" w:type="pct"/>
            <w:tcBorders>
              <w:top w:val="nil"/>
            </w:tcBorders>
            <w:shd w:val="clear" w:color="auto" w:fill="FFFFFF"/>
          </w:tcPr>
          <w:p w14:paraId="6F704CE8" w14:textId="77777777" w:rsidR="00D369E3" w:rsidRPr="00C25669" w:rsidRDefault="00D369E3">
            <w:pPr>
              <w:pStyle w:val="TAH"/>
            </w:pPr>
          </w:p>
        </w:tc>
        <w:tc>
          <w:tcPr>
            <w:tcW w:w="623" w:type="pct"/>
            <w:tcBorders>
              <w:top w:val="nil"/>
            </w:tcBorders>
            <w:shd w:val="clear" w:color="auto" w:fill="FFFFFF"/>
          </w:tcPr>
          <w:p w14:paraId="424341D7" w14:textId="77777777" w:rsidR="00D369E3" w:rsidRPr="00C25669" w:rsidRDefault="00D369E3">
            <w:pPr>
              <w:pStyle w:val="TAH"/>
            </w:pPr>
          </w:p>
        </w:tc>
        <w:tc>
          <w:tcPr>
            <w:tcW w:w="702" w:type="pct"/>
            <w:tcBorders>
              <w:top w:val="nil"/>
            </w:tcBorders>
            <w:shd w:val="clear" w:color="auto" w:fill="FFFFFF"/>
          </w:tcPr>
          <w:p w14:paraId="29419BC4" w14:textId="77777777" w:rsidR="00D369E3" w:rsidRPr="00C25669" w:rsidRDefault="00D369E3">
            <w:pPr>
              <w:pStyle w:val="TAH"/>
            </w:pPr>
          </w:p>
        </w:tc>
        <w:tc>
          <w:tcPr>
            <w:tcW w:w="795" w:type="pct"/>
            <w:tcBorders>
              <w:top w:val="nil"/>
            </w:tcBorders>
            <w:shd w:val="clear" w:color="auto" w:fill="FFFFFF"/>
          </w:tcPr>
          <w:p w14:paraId="55016CB1" w14:textId="77777777" w:rsidR="00D369E3" w:rsidRPr="00C25669" w:rsidRDefault="00D369E3">
            <w:pPr>
              <w:pStyle w:val="TAH"/>
            </w:pPr>
          </w:p>
        </w:tc>
        <w:tc>
          <w:tcPr>
            <w:tcW w:w="750" w:type="pct"/>
            <w:shd w:val="clear" w:color="auto" w:fill="FFFFFF"/>
          </w:tcPr>
          <w:p w14:paraId="32B3AEDF" w14:textId="77777777" w:rsidR="00D369E3" w:rsidRPr="00C25669" w:rsidRDefault="00D369E3">
            <w:pPr>
              <w:pStyle w:val="TAH"/>
            </w:pPr>
            <w:r w:rsidRPr="00C25669">
              <w:t>Fraction of maximum throughput (%)</w:t>
            </w:r>
          </w:p>
        </w:tc>
        <w:tc>
          <w:tcPr>
            <w:tcW w:w="337" w:type="pct"/>
            <w:shd w:val="clear" w:color="auto" w:fill="FFFFFF"/>
          </w:tcPr>
          <w:p w14:paraId="3248826B" w14:textId="77777777" w:rsidR="00D369E3" w:rsidRPr="00E6757C" w:rsidRDefault="00D369E3">
            <w:pPr>
              <w:pStyle w:val="TAH"/>
            </w:pPr>
            <w:r w:rsidRPr="00E6757C">
              <w:t>SNR (dB)</w:t>
            </w:r>
          </w:p>
        </w:tc>
      </w:tr>
      <w:tr w:rsidR="00D369E3" w:rsidRPr="00C25669" w14:paraId="086657C7" w14:textId="77777777">
        <w:trPr>
          <w:trHeight w:val="189"/>
          <w:jc w:val="center"/>
        </w:trPr>
        <w:tc>
          <w:tcPr>
            <w:tcW w:w="342" w:type="pct"/>
            <w:shd w:val="clear" w:color="auto" w:fill="D9E2F3" w:themeFill="accent1" w:themeFillTint="33"/>
          </w:tcPr>
          <w:p w14:paraId="3FDDBAFF" w14:textId="77777777" w:rsidR="00D369E3" w:rsidRPr="00C25669" w:rsidRDefault="00D369E3">
            <w:pPr>
              <w:pStyle w:val="TAC"/>
            </w:pPr>
            <w:r w:rsidRPr="00C25669">
              <w:t>1-1</w:t>
            </w:r>
          </w:p>
        </w:tc>
        <w:tc>
          <w:tcPr>
            <w:tcW w:w="849" w:type="pct"/>
            <w:shd w:val="clear" w:color="auto" w:fill="D9E2F3" w:themeFill="accent1" w:themeFillTint="33"/>
          </w:tcPr>
          <w:p w14:paraId="385B9657" w14:textId="77777777" w:rsidR="00D369E3" w:rsidRPr="00075588" w:rsidRDefault="00D369E3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D9E2F3" w:themeFill="accent1" w:themeFillTint="33"/>
          </w:tcPr>
          <w:p w14:paraId="2CA348F2" w14:textId="77777777" w:rsidR="00D369E3" w:rsidRPr="00075588" w:rsidRDefault="00D369E3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D9E2F3" w:themeFill="accent1" w:themeFillTint="33"/>
          </w:tcPr>
          <w:p w14:paraId="0F322E61" w14:textId="77777777" w:rsidR="00D369E3" w:rsidRDefault="00D369E3">
            <w:pPr>
              <w:pStyle w:val="TAC"/>
            </w:pPr>
            <w:r w:rsidRPr="00075588">
              <w:t xml:space="preserve">QPSK, </w:t>
            </w:r>
          </w:p>
          <w:p w14:paraId="1329F723" w14:textId="77777777" w:rsidR="00D369E3" w:rsidRPr="00075588" w:rsidRDefault="00D369E3">
            <w:pPr>
              <w:pStyle w:val="TAC"/>
            </w:pPr>
            <w:r w:rsidRPr="00075588">
              <w:t>0.30</w:t>
            </w:r>
          </w:p>
        </w:tc>
        <w:tc>
          <w:tcPr>
            <w:tcW w:w="702" w:type="pct"/>
            <w:shd w:val="clear" w:color="auto" w:fill="D9E2F3" w:themeFill="accent1" w:themeFillTint="33"/>
          </w:tcPr>
          <w:p w14:paraId="4BFAC086" w14:textId="77777777" w:rsidR="00D369E3" w:rsidRPr="00075588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D9E2F3" w:themeFill="accent1" w:themeFillTint="33"/>
          </w:tcPr>
          <w:p w14:paraId="6DB8A11B" w14:textId="77777777" w:rsidR="00D369E3" w:rsidRPr="00075588" w:rsidRDefault="00D369E3">
            <w:pPr>
              <w:pStyle w:val="TAC"/>
            </w:pPr>
            <w:r>
              <w:t>1x1</w:t>
            </w:r>
          </w:p>
        </w:tc>
        <w:tc>
          <w:tcPr>
            <w:tcW w:w="750" w:type="pct"/>
            <w:shd w:val="clear" w:color="auto" w:fill="D9E2F3" w:themeFill="accent1" w:themeFillTint="33"/>
          </w:tcPr>
          <w:p w14:paraId="5F096D23" w14:textId="77777777" w:rsidR="00D369E3" w:rsidRPr="00075588" w:rsidRDefault="00D369E3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D9E2F3" w:themeFill="accent1" w:themeFillTint="33"/>
          </w:tcPr>
          <w:p w14:paraId="07ACB9F3" w14:textId="77777777" w:rsidR="00D369E3" w:rsidRPr="00075588" w:rsidRDefault="00D369E3">
            <w:pPr>
              <w:pStyle w:val="TAC"/>
            </w:pPr>
          </w:p>
        </w:tc>
      </w:tr>
      <w:tr w:rsidR="00D369E3" w:rsidRPr="00C25669" w14:paraId="03C8D8C5" w14:textId="77777777">
        <w:trPr>
          <w:trHeight w:val="189"/>
          <w:jc w:val="center"/>
        </w:trPr>
        <w:tc>
          <w:tcPr>
            <w:tcW w:w="342" w:type="pct"/>
            <w:shd w:val="clear" w:color="auto" w:fill="D9E2F3" w:themeFill="accent1" w:themeFillTint="33"/>
          </w:tcPr>
          <w:p w14:paraId="59421F1E" w14:textId="77777777" w:rsidR="00D369E3" w:rsidRPr="00C25669" w:rsidRDefault="00D369E3">
            <w:pPr>
              <w:pStyle w:val="TAC"/>
            </w:pPr>
            <w:r w:rsidRPr="00C25669">
              <w:t>1-</w:t>
            </w:r>
            <w:r w:rsidRPr="00C25669">
              <w:rPr>
                <w:rFonts w:hint="eastAsia"/>
              </w:rPr>
              <w:t>2</w:t>
            </w:r>
          </w:p>
        </w:tc>
        <w:tc>
          <w:tcPr>
            <w:tcW w:w="849" w:type="pct"/>
            <w:shd w:val="clear" w:color="auto" w:fill="D9E2F3" w:themeFill="accent1" w:themeFillTint="33"/>
          </w:tcPr>
          <w:p w14:paraId="58B0BA15" w14:textId="77777777" w:rsidR="00D369E3" w:rsidRPr="00075588" w:rsidRDefault="00D369E3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D9E2F3" w:themeFill="accent1" w:themeFillTint="33"/>
          </w:tcPr>
          <w:p w14:paraId="0EDF9EF5" w14:textId="77777777" w:rsidR="00D369E3" w:rsidRPr="00075588" w:rsidRDefault="00D369E3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D9E2F3" w:themeFill="accent1" w:themeFillTint="33"/>
          </w:tcPr>
          <w:p w14:paraId="33E1E2FD" w14:textId="77777777" w:rsidR="00D369E3" w:rsidRPr="00075588" w:rsidRDefault="00D369E3">
            <w:pPr>
              <w:pStyle w:val="TAC"/>
            </w:pPr>
            <w:r w:rsidRPr="00075588">
              <w:t>16QAM, 0.48</w:t>
            </w:r>
          </w:p>
        </w:tc>
        <w:tc>
          <w:tcPr>
            <w:tcW w:w="702" w:type="pct"/>
            <w:shd w:val="clear" w:color="auto" w:fill="D9E2F3" w:themeFill="accent1" w:themeFillTint="33"/>
          </w:tcPr>
          <w:p w14:paraId="7BCDD069" w14:textId="77777777" w:rsidR="00D369E3" w:rsidRPr="00075588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D9E2F3" w:themeFill="accent1" w:themeFillTint="33"/>
          </w:tcPr>
          <w:p w14:paraId="21C13772" w14:textId="77777777" w:rsidR="00D369E3" w:rsidRPr="00075588" w:rsidRDefault="00D369E3">
            <w:pPr>
              <w:pStyle w:val="TAC"/>
            </w:pPr>
            <w:r>
              <w:t>1x1</w:t>
            </w:r>
          </w:p>
        </w:tc>
        <w:tc>
          <w:tcPr>
            <w:tcW w:w="750" w:type="pct"/>
            <w:shd w:val="clear" w:color="auto" w:fill="D9E2F3" w:themeFill="accent1" w:themeFillTint="33"/>
          </w:tcPr>
          <w:p w14:paraId="0C78C817" w14:textId="77777777" w:rsidR="00D369E3" w:rsidRPr="00075588" w:rsidRDefault="00D369E3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D9E2F3" w:themeFill="accent1" w:themeFillTint="33"/>
          </w:tcPr>
          <w:p w14:paraId="10A0CC43" w14:textId="77777777" w:rsidR="00D369E3" w:rsidRPr="00075588" w:rsidRDefault="00D369E3">
            <w:pPr>
              <w:pStyle w:val="TAC"/>
            </w:pPr>
          </w:p>
        </w:tc>
      </w:tr>
      <w:tr w:rsidR="00D369E3" w:rsidRPr="00C25669" w14:paraId="6F756974" w14:textId="77777777">
        <w:trPr>
          <w:trHeight w:val="189"/>
          <w:jc w:val="center"/>
        </w:trPr>
        <w:tc>
          <w:tcPr>
            <w:tcW w:w="342" w:type="pct"/>
            <w:shd w:val="clear" w:color="auto" w:fill="D9E2F3" w:themeFill="accent1" w:themeFillTint="33"/>
          </w:tcPr>
          <w:p w14:paraId="4B30BA68" w14:textId="77777777" w:rsidR="00D369E3" w:rsidRPr="00C25669" w:rsidRDefault="00D369E3">
            <w:pPr>
              <w:pStyle w:val="TAC"/>
            </w:pPr>
            <w:r w:rsidRPr="00C25669">
              <w:t>1-</w:t>
            </w:r>
            <w:r>
              <w:t>3</w:t>
            </w:r>
          </w:p>
        </w:tc>
        <w:tc>
          <w:tcPr>
            <w:tcW w:w="849" w:type="pct"/>
            <w:shd w:val="clear" w:color="auto" w:fill="D9E2F3" w:themeFill="accent1" w:themeFillTint="33"/>
          </w:tcPr>
          <w:p w14:paraId="276C1481" w14:textId="77777777" w:rsidR="00D369E3" w:rsidRDefault="00D369E3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D9E2F3" w:themeFill="accent1" w:themeFillTint="33"/>
          </w:tcPr>
          <w:p w14:paraId="785B61D7" w14:textId="77777777" w:rsidR="00D369E3" w:rsidRDefault="00D369E3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D9E2F3" w:themeFill="accent1" w:themeFillTint="33"/>
          </w:tcPr>
          <w:p w14:paraId="64C57229" w14:textId="77777777" w:rsidR="00D369E3" w:rsidRDefault="00D369E3">
            <w:pPr>
              <w:pStyle w:val="TAC"/>
            </w:pPr>
            <w:r w:rsidRPr="00075588">
              <w:t xml:space="preserve">QPSK, </w:t>
            </w:r>
          </w:p>
          <w:p w14:paraId="05B96EE2" w14:textId="77777777" w:rsidR="00D369E3" w:rsidRPr="00075588" w:rsidRDefault="00D369E3">
            <w:pPr>
              <w:pStyle w:val="TAC"/>
            </w:pPr>
            <w:r w:rsidRPr="00075588">
              <w:t>0.30</w:t>
            </w:r>
          </w:p>
        </w:tc>
        <w:tc>
          <w:tcPr>
            <w:tcW w:w="702" w:type="pct"/>
            <w:shd w:val="clear" w:color="auto" w:fill="D9E2F3" w:themeFill="accent1" w:themeFillTint="33"/>
          </w:tcPr>
          <w:p w14:paraId="35DF7B5D" w14:textId="77777777" w:rsidR="00D369E3" w:rsidRPr="00075588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D9E2F3" w:themeFill="accent1" w:themeFillTint="33"/>
          </w:tcPr>
          <w:p w14:paraId="598C7F84" w14:textId="77777777" w:rsidR="00D369E3" w:rsidRDefault="00D369E3">
            <w:pPr>
              <w:pStyle w:val="TAC"/>
            </w:pPr>
            <w:r>
              <w:t>1x1</w:t>
            </w:r>
          </w:p>
        </w:tc>
        <w:tc>
          <w:tcPr>
            <w:tcW w:w="750" w:type="pct"/>
            <w:shd w:val="clear" w:color="auto" w:fill="D9E2F3" w:themeFill="accent1" w:themeFillTint="33"/>
          </w:tcPr>
          <w:p w14:paraId="7E04D7E5" w14:textId="77777777" w:rsidR="00D369E3" w:rsidRPr="00075588" w:rsidRDefault="00D369E3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D9E2F3" w:themeFill="accent1" w:themeFillTint="33"/>
          </w:tcPr>
          <w:p w14:paraId="1ADB7071" w14:textId="77777777" w:rsidR="00D369E3" w:rsidRPr="00075588" w:rsidRDefault="00D369E3">
            <w:pPr>
              <w:pStyle w:val="TAC"/>
            </w:pPr>
          </w:p>
        </w:tc>
      </w:tr>
      <w:tr w:rsidR="00D369E3" w:rsidRPr="00C25669" w14:paraId="12D147AD" w14:textId="77777777">
        <w:trPr>
          <w:trHeight w:val="189"/>
          <w:jc w:val="center"/>
        </w:trPr>
        <w:tc>
          <w:tcPr>
            <w:tcW w:w="342" w:type="pct"/>
            <w:shd w:val="clear" w:color="auto" w:fill="FBE4D5" w:themeFill="accent2" w:themeFillTint="33"/>
          </w:tcPr>
          <w:p w14:paraId="065B6F25" w14:textId="77777777" w:rsidR="00D369E3" w:rsidRPr="00C25669" w:rsidRDefault="00D369E3">
            <w:pPr>
              <w:pStyle w:val="TAC"/>
            </w:pPr>
            <w:r>
              <w:t>1-4</w:t>
            </w:r>
          </w:p>
        </w:tc>
        <w:tc>
          <w:tcPr>
            <w:tcW w:w="849" w:type="pct"/>
            <w:shd w:val="clear" w:color="auto" w:fill="FBE4D5" w:themeFill="accent2" w:themeFillTint="33"/>
          </w:tcPr>
          <w:p w14:paraId="7CC39669" w14:textId="77777777" w:rsidR="00D369E3" w:rsidRPr="00075588" w:rsidRDefault="00D369E3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FBE4D5" w:themeFill="accent2" w:themeFillTint="33"/>
          </w:tcPr>
          <w:p w14:paraId="766E2E48" w14:textId="77777777" w:rsidR="00D369E3" w:rsidRPr="00075588" w:rsidRDefault="00D369E3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FBE4D5" w:themeFill="accent2" w:themeFillTint="33"/>
          </w:tcPr>
          <w:p w14:paraId="7BF26EF9" w14:textId="77777777" w:rsidR="00D369E3" w:rsidRDefault="00D369E3">
            <w:pPr>
              <w:pStyle w:val="TAC"/>
            </w:pPr>
            <w:r w:rsidRPr="00075588">
              <w:t xml:space="preserve">QPSK, </w:t>
            </w:r>
          </w:p>
          <w:p w14:paraId="1E98392D" w14:textId="77777777" w:rsidR="00D369E3" w:rsidRPr="00075588" w:rsidRDefault="00D369E3">
            <w:pPr>
              <w:pStyle w:val="TAC"/>
            </w:pPr>
            <w:r w:rsidRPr="00075588">
              <w:t>0.30</w:t>
            </w:r>
          </w:p>
        </w:tc>
        <w:tc>
          <w:tcPr>
            <w:tcW w:w="702" w:type="pct"/>
            <w:shd w:val="clear" w:color="auto" w:fill="FBE4D5" w:themeFill="accent2" w:themeFillTint="33"/>
          </w:tcPr>
          <w:p w14:paraId="50D62A6B" w14:textId="77777777" w:rsidR="00D369E3" w:rsidRPr="00075588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FBE4D5" w:themeFill="accent2" w:themeFillTint="33"/>
          </w:tcPr>
          <w:p w14:paraId="4326381E" w14:textId="77777777" w:rsidR="00D369E3" w:rsidRPr="00075588" w:rsidRDefault="00D369E3">
            <w:pPr>
              <w:pStyle w:val="TAC"/>
            </w:pPr>
            <w:r>
              <w:t>1x2 Low</w:t>
            </w:r>
          </w:p>
        </w:tc>
        <w:tc>
          <w:tcPr>
            <w:tcW w:w="750" w:type="pct"/>
            <w:shd w:val="clear" w:color="auto" w:fill="FBE4D5" w:themeFill="accent2" w:themeFillTint="33"/>
          </w:tcPr>
          <w:p w14:paraId="2C43AA4C" w14:textId="77777777" w:rsidR="00D369E3" w:rsidRPr="00075588" w:rsidRDefault="00D369E3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FBE4D5" w:themeFill="accent2" w:themeFillTint="33"/>
          </w:tcPr>
          <w:p w14:paraId="3AE8DF74" w14:textId="77777777" w:rsidR="00D369E3" w:rsidRPr="00075588" w:rsidRDefault="00D369E3">
            <w:pPr>
              <w:pStyle w:val="TAC"/>
            </w:pPr>
          </w:p>
        </w:tc>
      </w:tr>
      <w:tr w:rsidR="00D369E3" w:rsidRPr="00C25669" w14:paraId="4A594391" w14:textId="77777777">
        <w:trPr>
          <w:trHeight w:val="189"/>
          <w:jc w:val="center"/>
        </w:trPr>
        <w:tc>
          <w:tcPr>
            <w:tcW w:w="342" w:type="pct"/>
            <w:shd w:val="clear" w:color="auto" w:fill="FBE4D5" w:themeFill="accent2" w:themeFillTint="33"/>
          </w:tcPr>
          <w:p w14:paraId="01B765DC" w14:textId="77777777" w:rsidR="00D369E3" w:rsidRPr="00C25669" w:rsidRDefault="00D369E3">
            <w:pPr>
              <w:pStyle w:val="TAC"/>
            </w:pPr>
            <w:r>
              <w:t>1-5</w:t>
            </w:r>
          </w:p>
        </w:tc>
        <w:tc>
          <w:tcPr>
            <w:tcW w:w="849" w:type="pct"/>
            <w:shd w:val="clear" w:color="auto" w:fill="FBE4D5" w:themeFill="accent2" w:themeFillTint="33"/>
          </w:tcPr>
          <w:p w14:paraId="73CB4A43" w14:textId="77777777" w:rsidR="00D369E3" w:rsidRPr="00075588" w:rsidRDefault="00D369E3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FBE4D5" w:themeFill="accent2" w:themeFillTint="33"/>
          </w:tcPr>
          <w:p w14:paraId="58ECE606" w14:textId="77777777" w:rsidR="00D369E3" w:rsidRPr="00075588" w:rsidRDefault="00D369E3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FBE4D5" w:themeFill="accent2" w:themeFillTint="33"/>
          </w:tcPr>
          <w:p w14:paraId="13416480" w14:textId="77777777" w:rsidR="00D369E3" w:rsidRPr="00075588" w:rsidRDefault="00D369E3">
            <w:pPr>
              <w:pStyle w:val="TAC"/>
            </w:pPr>
            <w:r w:rsidRPr="00075588">
              <w:t>16QAM, 0.48</w:t>
            </w:r>
          </w:p>
        </w:tc>
        <w:tc>
          <w:tcPr>
            <w:tcW w:w="702" w:type="pct"/>
            <w:shd w:val="clear" w:color="auto" w:fill="FBE4D5" w:themeFill="accent2" w:themeFillTint="33"/>
          </w:tcPr>
          <w:p w14:paraId="4EB940B1" w14:textId="77777777" w:rsidR="00D369E3" w:rsidRPr="00075588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FBE4D5" w:themeFill="accent2" w:themeFillTint="33"/>
          </w:tcPr>
          <w:p w14:paraId="33F39700" w14:textId="77777777" w:rsidR="00D369E3" w:rsidRPr="00075588" w:rsidRDefault="00D369E3">
            <w:pPr>
              <w:pStyle w:val="TAC"/>
            </w:pPr>
            <w:r>
              <w:t>1x2 Low</w:t>
            </w:r>
          </w:p>
        </w:tc>
        <w:tc>
          <w:tcPr>
            <w:tcW w:w="750" w:type="pct"/>
            <w:shd w:val="clear" w:color="auto" w:fill="FBE4D5" w:themeFill="accent2" w:themeFillTint="33"/>
          </w:tcPr>
          <w:p w14:paraId="22F4A688" w14:textId="77777777" w:rsidR="00D369E3" w:rsidRPr="00075588" w:rsidRDefault="00D369E3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FBE4D5" w:themeFill="accent2" w:themeFillTint="33"/>
          </w:tcPr>
          <w:p w14:paraId="1EA5667B" w14:textId="77777777" w:rsidR="00D369E3" w:rsidRPr="00075588" w:rsidRDefault="00D369E3">
            <w:pPr>
              <w:pStyle w:val="TAC"/>
            </w:pPr>
          </w:p>
        </w:tc>
      </w:tr>
      <w:tr w:rsidR="00D369E3" w:rsidRPr="00C25669" w14:paraId="2506890F" w14:textId="77777777">
        <w:trPr>
          <w:trHeight w:val="189"/>
          <w:jc w:val="center"/>
        </w:trPr>
        <w:tc>
          <w:tcPr>
            <w:tcW w:w="342" w:type="pct"/>
            <w:shd w:val="clear" w:color="auto" w:fill="FBE4D5" w:themeFill="accent2" w:themeFillTint="33"/>
          </w:tcPr>
          <w:p w14:paraId="5D81E512" w14:textId="77777777" w:rsidR="00D369E3" w:rsidRPr="00C25669" w:rsidRDefault="00D369E3">
            <w:pPr>
              <w:pStyle w:val="TAC"/>
            </w:pPr>
            <w:r>
              <w:t>1-6</w:t>
            </w:r>
          </w:p>
        </w:tc>
        <w:tc>
          <w:tcPr>
            <w:tcW w:w="849" w:type="pct"/>
            <w:shd w:val="clear" w:color="auto" w:fill="FBE4D5" w:themeFill="accent2" w:themeFillTint="33"/>
          </w:tcPr>
          <w:p w14:paraId="5B3DC3BF" w14:textId="77777777" w:rsidR="00D369E3" w:rsidRDefault="00D369E3">
            <w:pPr>
              <w:pStyle w:val="TAC"/>
            </w:pPr>
            <w:r>
              <w:t>TBD</w:t>
            </w:r>
          </w:p>
        </w:tc>
        <w:tc>
          <w:tcPr>
            <w:tcW w:w="602" w:type="pct"/>
            <w:shd w:val="clear" w:color="auto" w:fill="FBE4D5" w:themeFill="accent2" w:themeFillTint="33"/>
          </w:tcPr>
          <w:p w14:paraId="6B8B58EA" w14:textId="77777777" w:rsidR="00D369E3" w:rsidRDefault="00D369E3">
            <w:pPr>
              <w:pStyle w:val="TAC"/>
            </w:pPr>
            <w:r>
              <w:t>200/120</w:t>
            </w:r>
          </w:p>
        </w:tc>
        <w:tc>
          <w:tcPr>
            <w:tcW w:w="623" w:type="pct"/>
            <w:shd w:val="clear" w:color="auto" w:fill="FBE4D5" w:themeFill="accent2" w:themeFillTint="33"/>
          </w:tcPr>
          <w:p w14:paraId="5BDF03BD" w14:textId="77777777" w:rsidR="00D369E3" w:rsidRDefault="00D369E3">
            <w:pPr>
              <w:pStyle w:val="TAC"/>
            </w:pPr>
            <w:r w:rsidRPr="00075588">
              <w:t xml:space="preserve">QPSK, </w:t>
            </w:r>
          </w:p>
          <w:p w14:paraId="159F57E2" w14:textId="77777777" w:rsidR="00D369E3" w:rsidRPr="00075588" w:rsidRDefault="00D369E3">
            <w:pPr>
              <w:pStyle w:val="TAC"/>
            </w:pPr>
            <w:r w:rsidRPr="00075588">
              <w:t>0.30</w:t>
            </w:r>
          </w:p>
        </w:tc>
        <w:tc>
          <w:tcPr>
            <w:tcW w:w="702" w:type="pct"/>
            <w:shd w:val="clear" w:color="auto" w:fill="FBE4D5" w:themeFill="accent2" w:themeFillTint="33"/>
          </w:tcPr>
          <w:p w14:paraId="1CFB33FF" w14:textId="77777777" w:rsidR="00D369E3" w:rsidRPr="00075588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795" w:type="pct"/>
            <w:shd w:val="clear" w:color="auto" w:fill="FBE4D5" w:themeFill="accent2" w:themeFillTint="33"/>
          </w:tcPr>
          <w:p w14:paraId="6C068EA2" w14:textId="77777777" w:rsidR="00D369E3" w:rsidRDefault="00D369E3">
            <w:pPr>
              <w:pStyle w:val="TAC"/>
            </w:pPr>
            <w:r>
              <w:t>1x2 Low</w:t>
            </w:r>
          </w:p>
        </w:tc>
        <w:tc>
          <w:tcPr>
            <w:tcW w:w="750" w:type="pct"/>
            <w:shd w:val="clear" w:color="auto" w:fill="FBE4D5" w:themeFill="accent2" w:themeFillTint="33"/>
          </w:tcPr>
          <w:p w14:paraId="529AC440" w14:textId="77777777" w:rsidR="00D369E3" w:rsidRPr="00075588" w:rsidRDefault="00D369E3">
            <w:pPr>
              <w:pStyle w:val="TAC"/>
            </w:pPr>
            <w:r w:rsidRPr="00075588">
              <w:t>70</w:t>
            </w:r>
          </w:p>
        </w:tc>
        <w:tc>
          <w:tcPr>
            <w:tcW w:w="337" w:type="pct"/>
            <w:shd w:val="clear" w:color="auto" w:fill="FBE4D5" w:themeFill="accent2" w:themeFillTint="33"/>
          </w:tcPr>
          <w:p w14:paraId="1667BE91" w14:textId="77777777" w:rsidR="00D369E3" w:rsidRPr="00075588" w:rsidRDefault="00D369E3">
            <w:pPr>
              <w:pStyle w:val="TAC"/>
            </w:pPr>
          </w:p>
        </w:tc>
      </w:tr>
      <w:tr w:rsidR="00D369E3" w:rsidRPr="00C25669" w14:paraId="425C60EF" w14:textId="7777777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</w:tcPr>
          <w:p w14:paraId="12F295DA" w14:textId="77777777" w:rsidR="0027201B" w:rsidRDefault="0027201B" w:rsidP="0027201B">
            <w:pPr>
              <w:pStyle w:val="TAC"/>
              <w:jc w:val="left"/>
            </w:pPr>
            <w:r>
              <w:t>Note 1: 16HAQR for test case 1_2 and 1_5</w:t>
            </w:r>
          </w:p>
          <w:p w14:paraId="7F6B752D" w14:textId="77777777" w:rsidR="0027201B" w:rsidRDefault="0027201B" w:rsidP="0027201B">
            <w:pPr>
              <w:pStyle w:val="TAC"/>
              <w:jc w:val="left"/>
            </w:pPr>
            <w:r>
              <w:t>Note 2: Disabled HARQ feedback for test 1_1 and 1_4, Increasing HARQ for test 1_3 and 1_6</w:t>
            </w:r>
          </w:p>
          <w:p w14:paraId="467CF1FD" w14:textId="77777777" w:rsidR="00D369E3" w:rsidRPr="00075588" w:rsidRDefault="00D369E3">
            <w:pPr>
              <w:pStyle w:val="TAC"/>
              <w:jc w:val="left"/>
            </w:pPr>
          </w:p>
        </w:tc>
      </w:tr>
    </w:tbl>
    <w:p w14:paraId="6CFF8B7C" w14:textId="77777777" w:rsidR="00D369E3" w:rsidRDefault="00D369E3" w:rsidP="00D369E3">
      <w:pPr>
        <w:rPr>
          <w:b/>
          <w:bCs/>
          <w:i/>
          <w:iCs/>
        </w:rPr>
      </w:pPr>
    </w:p>
    <w:p w14:paraId="50A8B818" w14:textId="7A65020A" w:rsidR="00D369E3" w:rsidRPr="003832EA" w:rsidRDefault="00D369E3" w:rsidP="00D369E3">
      <w:pPr>
        <w:rPr>
          <w:b/>
          <w:bCs/>
          <w:i/>
          <w:iCs/>
        </w:rPr>
      </w:pPr>
      <w:r w:rsidRPr="003832EA">
        <w:rPr>
          <w:b/>
          <w:bCs/>
          <w:i/>
          <w:iCs/>
        </w:rPr>
        <w:lastRenderedPageBreak/>
        <w:t xml:space="preserve">Proposal </w:t>
      </w:r>
      <w:r w:rsidR="00A64B61">
        <w:rPr>
          <w:b/>
          <w:bCs/>
          <w:i/>
          <w:iCs/>
        </w:rPr>
        <w:t>5</w:t>
      </w:r>
      <w:r w:rsidRPr="003832EA">
        <w:rPr>
          <w:b/>
          <w:bCs/>
          <w:i/>
          <w:iCs/>
        </w:rPr>
        <w:t>: Consider following test cases</w:t>
      </w:r>
      <w:r>
        <w:rPr>
          <w:b/>
          <w:bCs/>
          <w:i/>
          <w:iCs/>
        </w:rPr>
        <w:t xml:space="preserve"> in Table 2.</w:t>
      </w:r>
      <w:r w:rsidR="00952F6F">
        <w:rPr>
          <w:b/>
          <w:bCs/>
          <w:i/>
          <w:iCs/>
        </w:rPr>
        <w:t>3</w:t>
      </w:r>
      <w:r>
        <w:rPr>
          <w:b/>
          <w:bCs/>
          <w:i/>
          <w:iCs/>
        </w:rPr>
        <w:t>.2-1</w:t>
      </w:r>
      <w:r w:rsidRPr="003832EA">
        <w:rPr>
          <w:b/>
          <w:bCs/>
          <w:i/>
          <w:iCs/>
        </w:rPr>
        <w:t xml:space="preserve"> for PDCCH requirements:</w:t>
      </w:r>
    </w:p>
    <w:p w14:paraId="73AB544C" w14:textId="3E9269D2" w:rsidR="00D369E3" w:rsidRPr="00D5154B" w:rsidRDefault="00D369E3" w:rsidP="00D369E3">
      <w:pPr>
        <w:jc w:val="center"/>
      </w:pPr>
      <w:r w:rsidRPr="00D5154B">
        <w:rPr>
          <w:rFonts w:hint="eastAsia"/>
        </w:rPr>
        <w:t>Ta</w:t>
      </w:r>
      <w:r w:rsidRPr="00D5154B">
        <w:t>ble 2.</w:t>
      </w:r>
      <w:r w:rsidR="00952F6F">
        <w:t>3</w:t>
      </w:r>
      <w:r w:rsidRPr="00D5154B">
        <w:t>.2-1 Proposed test cases for NR NTN PDCCH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900"/>
        <w:gridCol w:w="810"/>
        <w:gridCol w:w="900"/>
        <w:gridCol w:w="900"/>
        <w:gridCol w:w="1170"/>
        <w:gridCol w:w="1617"/>
        <w:gridCol w:w="1130"/>
        <w:gridCol w:w="992"/>
        <w:gridCol w:w="721"/>
      </w:tblGrid>
      <w:tr w:rsidR="00D369E3" w14:paraId="4EF7DF3B" w14:textId="77777777">
        <w:trPr>
          <w:trHeight w:val="209"/>
          <w:jc w:val="center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D0D0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6FF1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Bandwidth (MHz)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22C1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CORESET RB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146A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CORESET duration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F93A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144A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3C36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E1F2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E457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D369E3" w14:paraId="37ADCA4F" w14:textId="77777777">
        <w:trPr>
          <w:trHeight w:val="209"/>
          <w:jc w:val="center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BD91" w14:textId="77777777" w:rsidR="00D369E3" w:rsidRDefault="00D369E3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2312" w14:textId="77777777" w:rsidR="00D369E3" w:rsidRDefault="00D369E3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21047" w14:textId="77777777" w:rsidR="00D369E3" w:rsidRDefault="00D369E3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74A1C" w14:textId="77777777" w:rsidR="00D369E3" w:rsidRDefault="00D369E3">
            <w:pPr>
              <w:spacing w:after="0"/>
              <w:rPr>
                <w:rFonts w:ascii="Arial" w:eastAsia="SimSun" w:hAnsi="Arial"/>
                <w:b/>
                <w:sz w:val="18"/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F79A" w14:textId="77777777" w:rsidR="00D369E3" w:rsidRDefault="00D369E3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1AA36" w14:textId="77777777" w:rsidR="00D369E3" w:rsidRDefault="00D369E3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963B" w14:textId="77777777" w:rsidR="00D369E3" w:rsidRDefault="00D369E3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F539D" w14:textId="77777777" w:rsidR="00D369E3" w:rsidRDefault="00D369E3">
            <w:pPr>
              <w:spacing w:after="0"/>
              <w:rPr>
                <w:rFonts w:ascii="Arial" w:eastAsia="SimSun" w:hAnsi="Arial"/>
                <w:b/>
                <w:sz w:val="18"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8361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F5CE" w14:textId="77777777" w:rsidR="00D369E3" w:rsidRDefault="00D369E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D369E3" w14:paraId="2531B4CA" w14:textId="77777777">
        <w:trPr>
          <w:trHeight w:val="10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13716D0" w14:textId="77777777" w:rsidR="00D369E3" w:rsidRPr="009E5FBF" w:rsidRDefault="00D369E3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72E26F" w14:textId="77777777" w:rsidR="00D369E3" w:rsidRPr="009E5FBF" w:rsidRDefault="00D369E3">
            <w:pPr>
              <w:pStyle w:val="TAC"/>
            </w:pPr>
            <w:r w:rsidRPr="009E5FBF"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76590FF" w14:textId="77777777" w:rsidR="00D369E3" w:rsidRPr="009E5FBF" w:rsidRDefault="00D369E3">
            <w:pPr>
              <w:pStyle w:val="TAC"/>
            </w:pPr>
            <w:r w:rsidRPr="009E5FBF"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E7843DA" w14:textId="77777777" w:rsidR="00D369E3" w:rsidRPr="009E5FBF" w:rsidRDefault="00D369E3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CFEB65" w14:textId="77777777" w:rsidR="00D369E3" w:rsidRPr="009E5FBF" w:rsidRDefault="00D369E3">
            <w:pPr>
              <w:pStyle w:val="TAC"/>
            </w:pPr>
            <w:r w:rsidRPr="009E5FBF"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1865C6E" w14:textId="77777777" w:rsidR="00D369E3" w:rsidRPr="009E5FBF" w:rsidRDefault="00D369E3">
            <w:pPr>
              <w:pStyle w:val="TAC"/>
            </w:pPr>
            <w:r w:rsidRPr="009E5FBF">
              <w:t>TBD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A94C087" w14:textId="77777777" w:rsidR="00D369E3" w:rsidRPr="009E5FBF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7AAC958" w14:textId="77777777" w:rsidR="00D369E3" w:rsidRPr="009E5FBF" w:rsidRDefault="00D369E3">
            <w:pPr>
              <w:pStyle w:val="TAC"/>
            </w:pPr>
            <w:r w:rsidRPr="009E5FBF">
              <w:t>1x1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DFB07B0" w14:textId="77777777" w:rsidR="00D369E3" w:rsidRPr="009E5FBF" w:rsidRDefault="00D369E3">
            <w:pPr>
              <w:pStyle w:val="TAC"/>
            </w:pPr>
            <w:r w:rsidRPr="009E5FBF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62D929" w14:textId="77777777" w:rsidR="00D369E3" w:rsidRPr="009E5FBF" w:rsidRDefault="00D369E3">
            <w:pPr>
              <w:pStyle w:val="TAC"/>
            </w:pPr>
          </w:p>
        </w:tc>
      </w:tr>
      <w:tr w:rsidR="00D369E3" w14:paraId="07ED2A3B" w14:textId="77777777">
        <w:trPr>
          <w:trHeight w:val="10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7EF17A61" w14:textId="77777777" w:rsidR="00D369E3" w:rsidRPr="009E5FBF" w:rsidRDefault="00D369E3">
            <w:pPr>
              <w:pStyle w:val="TAC"/>
            </w:pPr>
            <w:r w:rsidRPr="009E5FBF"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0F0D9A5" w14:textId="77777777" w:rsidR="00D369E3" w:rsidRPr="009E5FBF" w:rsidRDefault="00D369E3">
            <w:pPr>
              <w:pStyle w:val="TAC"/>
            </w:pPr>
            <w:r w:rsidRPr="009E5FBF"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DA52E8" w14:textId="77777777" w:rsidR="00D369E3" w:rsidRPr="009E5FBF" w:rsidRDefault="00D369E3">
            <w:pPr>
              <w:pStyle w:val="TAC"/>
            </w:pPr>
            <w:r w:rsidRPr="009E5FBF"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CAB3818" w14:textId="77777777" w:rsidR="00D369E3" w:rsidRPr="009E5FBF" w:rsidRDefault="00D369E3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F93B1D6" w14:textId="77777777" w:rsidR="00D369E3" w:rsidRPr="009E5FBF" w:rsidRDefault="00D369E3">
            <w:pPr>
              <w:pStyle w:val="TAC"/>
            </w:pPr>
            <w:r w:rsidRPr="009E5FBF"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1A234C" w14:textId="77777777" w:rsidR="00D369E3" w:rsidRPr="009E5FBF" w:rsidRDefault="00D369E3">
            <w:pPr>
              <w:pStyle w:val="TAC"/>
            </w:pPr>
            <w:r w:rsidRPr="009E5FBF">
              <w:t>TBD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C8C68F" w14:textId="77777777" w:rsidR="00D369E3" w:rsidRPr="009E5FBF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27610AB" w14:textId="77777777" w:rsidR="00D369E3" w:rsidRPr="009E5FBF" w:rsidRDefault="00D369E3">
            <w:pPr>
              <w:pStyle w:val="TAC"/>
            </w:pPr>
            <w:r w:rsidRPr="009E5FBF">
              <w:t>1x1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66A1683" w14:textId="77777777" w:rsidR="00D369E3" w:rsidRPr="009E5FBF" w:rsidRDefault="00D369E3">
            <w:pPr>
              <w:pStyle w:val="TAC"/>
            </w:pPr>
            <w:r w:rsidRPr="009E5FBF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EEE52D9" w14:textId="77777777" w:rsidR="00D369E3" w:rsidRPr="009E5FBF" w:rsidRDefault="00D369E3">
            <w:pPr>
              <w:pStyle w:val="TAC"/>
            </w:pPr>
          </w:p>
        </w:tc>
      </w:tr>
      <w:tr w:rsidR="00D369E3" w14:paraId="6C9615CB" w14:textId="77777777">
        <w:trPr>
          <w:trHeight w:val="10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079C57E" w14:textId="77777777" w:rsidR="00D369E3" w:rsidRPr="009E5FBF" w:rsidRDefault="00D369E3">
            <w:pPr>
              <w:pStyle w:val="TAC"/>
            </w:pPr>
            <w:r w:rsidRPr="009E5FBF"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9A451F" w14:textId="77777777" w:rsidR="00D369E3" w:rsidRPr="009E5FBF" w:rsidRDefault="00D369E3">
            <w:pPr>
              <w:pStyle w:val="TAC"/>
            </w:pPr>
            <w:r w:rsidRPr="009E5FBF"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B5A81A4" w14:textId="77777777" w:rsidR="00D369E3" w:rsidRPr="009E5FBF" w:rsidRDefault="00D369E3">
            <w:pPr>
              <w:pStyle w:val="TAC"/>
            </w:pPr>
            <w:r w:rsidRPr="009E5FBF"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A2C4013" w14:textId="77777777" w:rsidR="00D369E3" w:rsidRPr="009E5FBF" w:rsidRDefault="00D369E3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A30E65" w14:textId="77777777" w:rsidR="00D369E3" w:rsidRPr="009E5FBF" w:rsidRDefault="00D369E3">
            <w:pPr>
              <w:pStyle w:val="TAC"/>
            </w:pPr>
            <w:r w:rsidRPr="009E5FBF"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6BE4FA" w14:textId="77777777" w:rsidR="00D369E3" w:rsidRPr="009E5FBF" w:rsidRDefault="00D369E3">
            <w:pPr>
              <w:pStyle w:val="TAC"/>
            </w:pPr>
            <w:r w:rsidRPr="009E5FBF">
              <w:t>TBD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63C0BB5" w14:textId="77777777" w:rsidR="00D369E3" w:rsidRPr="009E5FBF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89A0422" w14:textId="77777777" w:rsidR="00D369E3" w:rsidRPr="009E5FBF" w:rsidRDefault="00D369E3">
            <w:pPr>
              <w:pStyle w:val="TAC"/>
            </w:pPr>
            <w:r w:rsidRPr="009E5FBF"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379D5CFA" w14:textId="77777777" w:rsidR="00D369E3" w:rsidRPr="009E5FBF" w:rsidRDefault="00D369E3">
            <w:pPr>
              <w:pStyle w:val="TAC"/>
            </w:pPr>
            <w:r w:rsidRPr="009E5FBF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B04A762" w14:textId="77777777" w:rsidR="00D369E3" w:rsidRPr="009E5FBF" w:rsidRDefault="00D369E3">
            <w:pPr>
              <w:pStyle w:val="TAC"/>
            </w:pPr>
          </w:p>
        </w:tc>
      </w:tr>
      <w:tr w:rsidR="00D369E3" w14:paraId="4DA3829D" w14:textId="77777777">
        <w:trPr>
          <w:trHeight w:val="106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4CEF99E" w14:textId="77777777" w:rsidR="00D369E3" w:rsidRPr="009E5FBF" w:rsidRDefault="00D369E3">
            <w:pPr>
              <w:pStyle w:val="TAC"/>
            </w:pPr>
            <w:r w:rsidRPr="009E5FBF"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34AF964" w14:textId="77777777" w:rsidR="00D369E3" w:rsidRPr="009E5FBF" w:rsidRDefault="00D369E3">
            <w:pPr>
              <w:pStyle w:val="TAC"/>
            </w:pPr>
            <w:r w:rsidRPr="009E5FBF"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4E46C0" w14:textId="77777777" w:rsidR="00D369E3" w:rsidRPr="009E5FBF" w:rsidRDefault="00D369E3">
            <w:pPr>
              <w:pStyle w:val="TAC"/>
            </w:pPr>
            <w:r w:rsidRPr="009E5FBF"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BFCE9EC" w14:textId="77777777" w:rsidR="00D369E3" w:rsidRPr="009E5FBF" w:rsidRDefault="00D369E3">
            <w:pPr>
              <w:pStyle w:val="TAC"/>
            </w:pPr>
            <w:r w:rsidRPr="009E5FBF"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0A6E916" w14:textId="77777777" w:rsidR="00D369E3" w:rsidRPr="009E5FBF" w:rsidRDefault="00D369E3">
            <w:pPr>
              <w:pStyle w:val="TAC"/>
            </w:pPr>
            <w:r w:rsidRPr="009E5FBF"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E48CFA0" w14:textId="77777777" w:rsidR="00D369E3" w:rsidRPr="009E5FBF" w:rsidRDefault="00D369E3">
            <w:pPr>
              <w:pStyle w:val="TAC"/>
            </w:pPr>
            <w:r w:rsidRPr="009E5FBF">
              <w:t>TBD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A5216C6" w14:textId="77777777" w:rsidR="00D369E3" w:rsidRPr="009E5FBF" w:rsidRDefault="00D369E3">
            <w:pPr>
              <w:pStyle w:val="TAC"/>
            </w:pPr>
            <w:r w:rsidRPr="00075588">
              <w:t>NTN-TDL</w:t>
            </w:r>
            <w:r>
              <w:t>C5-[2000]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4A408844" w14:textId="77777777" w:rsidR="00D369E3" w:rsidRPr="009E5FBF" w:rsidRDefault="00D369E3">
            <w:pPr>
              <w:pStyle w:val="TAC"/>
            </w:pPr>
            <w:r w:rsidRPr="009E5FBF"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8B8667B" w14:textId="77777777" w:rsidR="00D369E3" w:rsidRPr="009E5FBF" w:rsidRDefault="00D369E3">
            <w:pPr>
              <w:pStyle w:val="TAC"/>
            </w:pPr>
            <w:r w:rsidRPr="009E5FBF"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4044FD" w14:textId="77777777" w:rsidR="00D369E3" w:rsidRPr="009E5FBF" w:rsidRDefault="00D369E3">
            <w:pPr>
              <w:pStyle w:val="TAC"/>
            </w:pPr>
          </w:p>
        </w:tc>
      </w:tr>
    </w:tbl>
    <w:p w14:paraId="14D69FAC" w14:textId="77777777" w:rsidR="00D369E3" w:rsidRDefault="00D369E3" w:rsidP="00D369E3">
      <w:pPr>
        <w:rPr>
          <w:rFonts w:ascii="Times New Roman" w:eastAsia="SimSun" w:hAnsi="Times New Roman"/>
          <w:sz w:val="20"/>
          <w:szCs w:val="20"/>
          <w:lang w:val="en-GB" w:eastAsia="en-US"/>
        </w:rPr>
      </w:pPr>
    </w:p>
    <w:p w14:paraId="2165FFC1" w14:textId="79B47A06" w:rsidR="00D369E3" w:rsidRDefault="00D369E3" w:rsidP="00D369E3">
      <w:r w:rsidRPr="000F521E">
        <w:rPr>
          <w:b/>
          <w:bCs/>
          <w:i/>
          <w:iCs/>
        </w:rPr>
        <w:t xml:space="preserve">Proposal </w:t>
      </w:r>
      <w:r w:rsidR="00A64B61">
        <w:rPr>
          <w:b/>
          <w:bCs/>
          <w:i/>
          <w:iCs/>
        </w:rPr>
        <w:t>6</w:t>
      </w:r>
      <w:r w:rsidRPr="000F521E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Consider table 2.</w:t>
      </w:r>
      <w:r w:rsidR="00952F6F">
        <w:rPr>
          <w:b/>
          <w:bCs/>
          <w:i/>
          <w:iCs/>
        </w:rPr>
        <w:t>4</w:t>
      </w:r>
      <w:r>
        <w:rPr>
          <w:b/>
          <w:bCs/>
          <w:i/>
          <w:iCs/>
        </w:rPr>
        <w:t xml:space="preserve">-1 as the baseline of test applicability rule </w:t>
      </w:r>
    </w:p>
    <w:p w14:paraId="07C841A4" w14:textId="1C6F8043" w:rsidR="00D369E3" w:rsidRDefault="00D369E3" w:rsidP="00D369E3">
      <w:pPr>
        <w:jc w:val="center"/>
      </w:pPr>
      <w:r>
        <w:t>Table 2.</w:t>
      </w:r>
      <w:r w:rsidR="00952F6F">
        <w:t>4</w:t>
      </w:r>
      <w:r>
        <w:t>-1 Proposed test applicability rule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1048"/>
        <w:gridCol w:w="921"/>
        <w:gridCol w:w="2486"/>
        <w:gridCol w:w="1856"/>
      </w:tblGrid>
      <w:tr w:rsidR="00D369E3" w:rsidRPr="00683DC0" w14:paraId="256DA97C" w14:textId="77777777" w:rsidTr="0D1AC258">
        <w:trPr>
          <w:trHeight w:val="58"/>
        </w:trPr>
        <w:tc>
          <w:tcPr>
            <w:tcW w:w="1524" w:type="pct"/>
            <w:vAlign w:val="center"/>
            <w:hideMark/>
          </w:tcPr>
          <w:p w14:paraId="288AD4B2" w14:textId="77777777" w:rsidR="00D369E3" w:rsidRPr="00683DC0" w:rsidRDefault="00D369E3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UE feature/capability [</w:t>
            </w:r>
            <w:r>
              <w:rPr>
                <w:lang w:eastAsia="ko-KR"/>
              </w:rPr>
              <w:t>TBD</w:t>
            </w:r>
            <w:r w:rsidRPr="00683DC0">
              <w:rPr>
                <w:lang w:eastAsia="ko-KR"/>
              </w:rPr>
              <w:t>]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710E7944" w14:textId="77777777" w:rsidR="00D369E3" w:rsidRPr="00683DC0" w:rsidRDefault="00D369E3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Test type</w:t>
            </w:r>
          </w:p>
        </w:tc>
        <w:tc>
          <w:tcPr>
            <w:tcW w:w="1369" w:type="pct"/>
            <w:vAlign w:val="center"/>
            <w:hideMark/>
          </w:tcPr>
          <w:p w14:paraId="534F2647" w14:textId="77777777" w:rsidR="00D369E3" w:rsidRPr="00683DC0" w:rsidRDefault="00D369E3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Test list</w:t>
            </w:r>
          </w:p>
        </w:tc>
        <w:tc>
          <w:tcPr>
            <w:tcW w:w="1022" w:type="pct"/>
            <w:vAlign w:val="center"/>
            <w:hideMark/>
          </w:tcPr>
          <w:p w14:paraId="1E7C664F" w14:textId="77777777" w:rsidR="00D369E3" w:rsidRPr="00683DC0" w:rsidRDefault="00D369E3">
            <w:pPr>
              <w:pStyle w:val="TAH"/>
              <w:rPr>
                <w:lang w:eastAsia="ko-KR"/>
              </w:rPr>
            </w:pPr>
            <w:r w:rsidRPr="00683DC0">
              <w:rPr>
                <w:lang w:eastAsia="ko-KR"/>
              </w:rPr>
              <w:t>Applicability notes</w:t>
            </w:r>
          </w:p>
        </w:tc>
      </w:tr>
      <w:tr w:rsidR="00D369E3" w:rsidRPr="00683DC0" w14:paraId="5A45D852" w14:textId="77777777" w:rsidTr="0D1AC258">
        <w:trPr>
          <w:trHeight w:val="257"/>
        </w:trPr>
        <w:tc>
          <w:tcPr>
            <w:tcW w:w="1524" w:type="pct"/>
            <w:vMerge w:val="restart"/>
            <w:vAlign w:val="center"/>
            <w:hideMark/>
          </w:tcPr>
          <w:p w14:paraId="7B0BCA24" w14:textId="77777777" w:rsidR="00D369E3" w:rsidRPr="00683DC0" w:rsidRDefault="00D369E3">
            <w:pPr>
              <w:pStyle w:val="TAL"/>
            </w:pPr>
            <w:r w:rsidRPr="00FC6E3C">
              <w:t>NR NTN access</w:t>
            </w:r>
            <w:r>
              <w:t xml:space="preserve"> (</w:t>
            </w:r>
            <w:r w:rsidRPr="00FC6E3C">
              <w:t>nonTerrestrialNetwork-r17</w:t>
            </w:r>
            <w:r>
              <w:t>)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B8ED7B9" w14:textId="68EF3819" w:rsidR="00D369E3" w:rsidRPr="00683DC0" w:rsidRDefault="38190CBB" w:rsidP="0D1AC258">
            <w:pPr>
              <w:pStyle w:val="TAC"/>
              <w:rPr>
                <w:lang w:val="en-US"/>
              </w:rPr>
            </w:pPr>
            <w:r w:rsidRPr="0D1AC258">
              <w:rPr>
                <w:lang w:val="en-US"/>
              </w:rPr>
              <w:t>FR2 NTN</w:t>
            </w:r>
          </w:p>
          <w:p w14:paraId="0E56CDF4" w14:textId="7F5FE28C" w:rsidR="00D369E3" w:rsidRPr="00683DC0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327BB52" w14:textId="77777777" w:rsidR="00D369E3" w:rsidRPr="00683DC0" w:rsidRDefault="00D369E3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PDSCH</w:t>
            </w:r>
          </w:p>
        </w:tc>
        <w:tc>
          <w:tcPr>
            <w:tcW w:w="1369" w:type="pct"/>
            <w:vAlign w:val="center"/>
          </w:tcPr>
          <w:p w14:paraId="1649FCAD" w14:textId="77777777" w:rsidR="00D369E3" w:rsidRPr="00683DC0" w:rsidRDefault="00D369E3">
            <w:pPr>
              <w:pStyle w:val="TAL"/>
            </w:pPr>
            <w:r>
              <w:t>Clause x (Test 1-1</w:t>
            </w:r>
            <w:r>
              <w:rPr>
                <w:rFonts w:hint="eastAsia"/>
              </w:rPr>
              <w:t>,</w:t>
            </w:r>
            <w:r>
              <w:t xml:space="preserve"> Test 1-2, Test 1-3</w:t>
            </w:r>
            <w:r>
              <w:rPr>
                <w:rFonts w:hint="eastAsia"/>
              </w:rPr>
              <w:t>,</w:t>
            </w:r>
            <w:r>
              <w:t xml:space="preserve"> Test 1-4, Test 1-5, Test 1-6)</w:t>
            </w:r>
          </w:p>
        </w:tc>
        <w:tc>
          <w:tcPr>
            <w:tcW w:w="1022" w:type="pct"/>
            <w:vMerge w:val="restart"/>
            <w:vAlign w:val="center"/>
          </w:tcPr>
          <w:p w14:paraId="2F6F420E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08FE50EB" w14:textId="77777777" w:rsidTr="0D1AC258">
        <w:trPr>
          <w:trHeight w:val="422"/>
        </w:trPr>
        <w:tc>
          <w:tcPr>
            <w:tcW w:w="1524" w:type="pct"/>
            <w:vMerge/>
            <w:vAlign w:val="center"/>
          </w:tcPr>
          <w:p w14:paraId="44889556" w14:textId="77777777" w:rsidR="00D369E3" w:rsidRPr="00FC6E3C" w:rsidRDefault="00D369E3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46D5CC06" w14:textId="77777777" w:rsidR="00D369E3" w:rsidRPr="00683DC0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300DC79" w14:textId="77777777" w:rsidR="00D369E3" w:rsidRPr="00683DC0" w:rsidRDefault="00D369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2316BCB7" w14:textId="77777777" w:rsidR="00D369E3" w:rsidRPr="00B337DA" w:rsidRDefault="00D369E3">
            <w:pPr>
              <w:pStyle w:val="TAL"/>
              <w:rPr>
                <w:rFonts w:cs="Times New Roman"/>
                <w:szCs w:val="20"/>
                <w:lang w:eastAsia="en-US"/>
              </w:rPr>
            </w:pPr>
            <w:r w:rsidRPr="00B337DA">
              <w:rPr>
                <w:rFonts w:cs="Times New Roman"/>
                <w:szCs w:val="20"/>
                <w:lang w:eastAsia="en-US"/>
              </w:rPr>
              <w:t>Clause y (</w:t>
            </w:r>
            <w:r>
              <w:rPr>
                <w:rFonts w:cs="Times New Roman"/>
                <w:szCs w:val="20"/>
                <w:lang w:eastAsia="en-US"/>
              </w:rPr>
              <w:t>Test 1, Test 2, Test 3, Test 4</w:t>
            </w:r>
            <w:r w:rsidRPr="00B337DA">
              <w:rPr>
                <w:rFonts w:cs="Times New Roman"/>
                <w:szCs w:val="20"/>
                <w:lang w:eastAsia="en-US"/>
              </w:rPr>
              <w:t>)</w:t>
            </w:r>
          </w:p>
        </w:tc>
        <w:tc>
          <w:tcPr>
            <w:tcW w:w="1022" w:type="pct"/>
            <w:vMerge/>
            <w:vAlign w:val="center"/>
          </w:tcPr>
          <w:p w14:paraId="3A527925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644A85F8" w14:textId="77777777" w:rsidTr="0D1AC258">
        <w:trPr>
          <w:trHeight w:val="345"/>
        </w:trPr>
        <w:tc>
          <w:tcPr>
            <w:tcW w:w="1524" w:type="pct"/>
            <w:vMerge w:val="restart"/>
            <w:vAlign w:val="center"/>
          </w:tcPr>
          <w:p w14:paraId="1F72FDFF" w14:textId="77777777" w:rsidR="00D369E3" w:rsidRPr="007A24C1" w:rsidRDefault="00D369E3">
            <w:pPr>
              <w:pStyle w:val="TAL"/>
            </w:pPr>
            <w:r w:rsidRPr="007A24C1">
              <w:t>Increasing the number of HARQ processes</w:t>
            </w:r>
            <w:r>
              <w:t xml:space="preserve"> (</w:t>
            </w:r>
            <w:r w:rsidRPr="007A24C1">
              <w:t>max-HARQ-ProcessNumber-r17</w:t>
            </w:r>
            <w:r>
              <w:t>) and mechanical steering antenna</w:t>
            </w:r>
          </w:p>
        </w:tc>
        <w:tc>
          <w:tcPr>
            <w:tcW w:w="0" w:type="auto"/>
            <w:vMerge w:val="restart"/>
            <w:vAlign w:val="center"/>
          </w:tcPr>
          <w:p w14:paraId="51AD4F6C" w14:textId="68EF3819" w:rsidR="00D369E3" w:rsidRPr="00683DC0" w:rsidRDefault="35238FA9" w:rsidP="0D1AC258">
            <w:pPr>
              <w:pStyle w:val="TAC"/>
              <w:rPr>
                <w:lang w:val="en-US"/>
              </w:rPr>
            </w:pPr>
            <w:r w:rsidRPr="0D1AC258">
              <w:rPr>
                <w:lang w:val="en-US"/>
              </w:rPr>
              <w:t>FR2 NTN</w:t>
            </w:r>
          </w:p>
          <w:p w14:paraId="1986E313" w14:textId="5BD619B9" w:rsidR="00D369E3" w:rsidRPr="00683DC0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6C215A9" w14:textId="77777777" w:rsidR="00D369E3" w:rsidRPr="00683DC0" w:rsidRDefault="00D369E3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PDSCH</w:t>
            </w:r>
          </w:p>
        </w:tc>
        <w:tc>
          <w:tcPr>
            <w:tcW w:w="1369" w:type="pct"/>
            <w:vAlign w:val="center"/>
          </w:tcPr>
          <w:p w14:paraId="3EC5D25B" w14:textId="77777777" w:rsidR="00D369E3" w:rsidRPr="00683DC0" w:rsidRDefault="00D369E3">
            <w:pPr>
              <w:pStyle w:val="TAL"/>
            </w:pPr>
            <w:r>
              <w:t>Clause x (Test 1-3)</w:t>
            </w:r>
          </w:p>
        </w:tc>
        <w:tc>
          <w:tcPr>
            <w:tcW w:w="1022" w:type="pct"/>
            <w:vMerge w:val="restart"/>
            <w:vAlign w:val="center"/>
          </w:tcPr>
          <w:p w14:paraId="4623BE5B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0145771E" w14:textId="77777777" w:rsidTr="0D1AC258">
        <w:trPr>
          <w:trHeight w:val="344"/>
        </w:trPr>
        <w:tc>
          <w:tcPr>
            <w:tcW w:w="1524" w:type="pct"/>
            <w:vMerge/>
            <w:vAlign w:val="center"/>
          </w:tcPr>
          <w:p w14:paraId="1A025DED" w14:textId="77777777" w:rsidR="00D369E3" w:rsidRPr="007A24C1" w:rsidRDefault="00D369E3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67DA16FA" w14:textId="77777777" w:rsidR="00D369E3" w:rsidRPr="00683DC0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4B05268" w14:textId="77777777" w:rsidR="00D369E3" w:rsidRPr="00683DC0" w:rsidRDefault="00D369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6B563499" w14:textId="77777777" w:rsidR="00D369E3" w:rsidRDefault="00D369E3">
            <w:pPr>
              <w:pStyle w:val="TAL"/>
            </w:pPr>
            <w:r>
              <w:t>Test 1 and Test 2 in Clause y ()</w:t>
            </w:r>
          </w:p>
        </w:tc>
        <w:tc>
          <w:tcPr>
            <w:tcW w:w="1022" w:type="pct"/>
            <w:vMerge/>
            <w:vAlign w:val="center"/>
          </w:tcPr>
          <w:p w14:paraId="652CC319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0C8AB426" w14:textId="77777777" w:rsidTr="0D1AC258">
        <w:trPr>
          <w:trHeight w:val="345"/>
        </w:trPr>
        <w:tc>
          <w:tcPr>
            <w:tcW w:w="1524" w:type="pct"/>
            <w:vMerge w:val="restart"/>
            <w:vAlign w:val="center"/>
          </w:tcPr>
          <w:p w14:paraId="60F775FD" w14:textId="77777777" w:rsidR="00D369E3" w:rsidRPr="007A24C1" w:rsidRDefault="00D369E3">
            <w:pPr>
              <w:pStyle w:val="TAL"/>
            </w:pPr>
            <w:r w:rsidRPr="007A24C1">
              <w:t>Increasing the number of HARQ processes</w:t>
            </w:r>
            <w:r>
              <w:t xml:space="preserve"> (</w:t>
            </w:r>
            <w:r w:rsidRPr="007A24C1">
              <w:t>max-HARQ-ProcessNumber-r17</w:t>
            </w:r>
            <w:r>
              <w:t>) and electronical steering antenna</w:t>
            </w:r>
          </w:p>
        </w:tc>
        <w:tc>
          <w:tcPr>
            <w:tcW w:w="0" w:type="auto"/>
            <w:vMerge w:val="restart"/>
            <w:vAlign w:val="center"/>
          </w:tcPr>
          <w:p w14:paraId="1B2E73F0" w14:textId="68EF3819" w:rsidR="00D369E3" w:rsidRPr="00683DC0" w:rsidRDefault="204D05F7" w:rsidP="0D1AC258">
            <w:pPr>
              <w:pStyle w:val="TAC"/>
              <w:rPr>
                <w:lang w:val="en-US"/>
              </w:rPr>
            </w:pPr>
            <w:r w:rsidRPr="0D1AC258">
              <w:rPr>
                <w:lang w:val="en-US"/>
              </w:rPr>
              <w:t>FR2 NTN</w:t>
            </w:r>
          </w:p>
          <w:p w14:paraId="10765EAE" w14:textId="558D44C8" w:rsidR="00D369E3" w:rsidRPr="00683DC0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281AEA24" w14:textId="77777777" w:rsidR="00D369E3" w:rsidRPr="00683DC0" w:rsidRDefault="00D369E3">
            <w:pPr>
              <w:pStyle w:val="TAC"/>
              <w:rPr>
                <w:lang w:val="en-US"/>
              </w:rPr>
            </w:pPr>
            <w:r w:rsidRPr="00683DC0">
              <w:rPr>
                <w:lang w:val="en-US"/>
              </w:rPr>
              <w:t>PDSCH</w:t>
            </w:r>
          </w:p>
        </w:tc>
        <w:tc>
          <w:tcPr>
            <w:tcW w:w="1369" w:type="pct"/>
            <w:vAlign w:val="center"/>
          </w:tcPr>
          <w:p w14:paraId="2B953202" w14:textId="77777777" w:rsidR="00D369E3" w:rsidRDefault="00D369E3">
            <w:pPr>
              <w:pStyle w:val="TAL"/>
            </w:pPr>
            <w:r>
              <w:t>Clause x (Test 1-6)</w:t>
            </w:r>
          </w:p>
        </w:tc>
        <w:tc>
          <w:tcPr>
            <w:tcW w:w="1022" w:type="pct"/>
            <w:vMerge w:val="restart"/>
            <w:vAlign w:val="center"/>
          </w:tcPr>
          <w:p w14:paraId="15AC42C8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5C2B3E73" w14:textId="77777777" w:rsidTr="0D1AC258">
        <w:trPr>
          <w:trHeight w:val="344"/>
        </w:trPr>
        <w:tc>
          <w:tcPr>
            <w:tcW w:w="1524" w:type="pct"/>
            <w:vMerge/>
            <w:vAlign w:val="center"/>
          </w:tcPr>
          <w:p w14:paraId="402DBFD7" w14:textId="77777777" w:rsidR="00D369E3" w:rsidRPr="007A24C1" w:rsidRDefault="00D369E3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36257120" w14:textId="77777777" w:rsidR="00D369E3" w:rsidRPr="00683DC0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571A02E" w14:textId="77777777" w:rsidR="00D369E3" w:rsidRPr="00683DC0" w:rsidRDefault="00D369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031AF076" w14:textId="77777777" w:rsidR="00D369E3" w:rsidRDefault="00D369E3">
            <w:pPr>
              <w:pStyle w:val="TAL"/>
            </w:pPr>
            <w:r>
              <w:t>Test 3 and Test 4 in Clause y ()</w:t>
            </w:r>
          </w:p>
        </w:tc>
        <w:tc>
          <w:tcPr>
            <w:tcW w:w="1022" w:type="pct"/>
            <w:vMerge/>
            <w:vAlign w:val="center"/>
          </w:tcPr>
          <w:p w14:paraId="3B8799FC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3DD0DF62" w14:textId="77777777" w:rsidTr="0D1AC258">
        <w:trPr>
          <w:trHeight w:val="345"/>
        </w:trPr>
        <w:tc>
          <w:tcPr>
            <w:tcW w:w="1524" w:type="pct"/>
            <w:vMerge w:val="restart"/>
            <w:vAlign w:val="center"/>
          </w:tcPr>
          <w:p w14:paraId="0207B3D3" w14:textId="77777777" w:rsidR="00D369E3" w:rsidRPr="007A24C1" w:rsidRDefault="00D369E3">
            <w:pPr>
              <w:pStyle w:val="TAL"/>
            </w:pPr>
            <w:r>
              <w:t>D</w:t>
            </w:r>
            <w:r w:rsidRPr="00FC6E3C">
              <w:t>isabled HARQ feedback for downlink transmission</w:t>
            </w:r>
            <w:r>
              <w:t xml:space="preserve"> (</w:t>
            </w:r>
            <w:r w:rsidRPr="00FC6E3C">
              <w:t>harq-FeedbackDisabled-r17</w:t>
            </w:r>
            <w:r>
              <w:t>) and mechanical steering antenna</w:t>
            </w:r>
          </w:p>
        </w:tc>
        <w:tc>
          <w:tcPr>
            <w:tcW w:w="0" w:type="auto"/>
            <w:vMerge w:val="restart"/>
            <w:vAlign w:val="center"/>
          </w:tcPr>
          <w:p w14:paraId="75A671C4" w14:textId="68EF3819" w:rsidR="00D369E3" w:rsidRPr="00683DC0" w:rsidRDefault="00543B54" w:rsidP="0D1AC258">
            <w:pPr>
              <w:pStyle w:val="TAC"/>
              <w:rPr>
                <w:lang w:val="en-US"/>
              </w:rPr>
            </w:pPr>
            <w:r w:rsidRPr="0D1AC258">
              <w:rPr>
                <w:lang w:val="en-US"/>
              </w:rPr>
              <w:t>FR2 NTN</w:t>
            </w:r>
          </w:p>
          <w:p w14:paraId="7C8A444B" w14:textId="08465D9F" w:rsidR="00D369E3" w:rsidRPr="00683DC0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5F6AFC9D" w14:textId="77777777" w:rsidR="00D369E3" w:rsidRPr="00683DC0" w:rsidRDefault="00D369E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DSCH</w:t>
            </w:r>
          </w:p>
        </w:tc>
        <w:tc>
          <w:tcPr>
            <w:tcW w:w="1369" w:type="pct"/>
            <w:vAlign w:val="center"/>
          </w:tcPr>
          <w:p w14:paraId="2669FE42" w14:textId="77777777" w:rsidR="00D369E3" w:rsidRPr="00683DC0" w:rsidRDefault="00D369E3">
            <w:pPr>
              <w:pStyle w:val="TAL"/>
            </w:pPr>
            <w:r>
              <w:t>Clause x (Test 1-1)</w:t>
            </w:r>
          </w:p>
        </w:tc>
        <w:tc>
          <w:tcPr>
            <w:tcW w:w="1022" w:type="pct"/>
            <w:vMerge w:val="restart"/>
            <w:vAlign w:val="center"/>
          </w:tcPr>
          <w:p w14:paraId="4B4C010B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0495FE66" w14:textId="77777777" w:rsidTr="0D1AC258">
        <w:trPr>
          <w:trHeight w:val="344"/>
        </w:trPr>
        <w:tc>
          <w:tcPr>
            <w:tcW w:w="1524" w:type="pct"/>
            <w:vMerge/>
            <w:vAlign w:val="center"/>
          </w:tcPr>
          <w:p w14:paraId="11168B05" w14:textId="77777777" w:rsidR="00D369E3" w:rsidRDefault="00D369E3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28DFFF2E" w14:textId="77777777" w:rsidR="00D369E3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344D62AD" w14:textId="77777777" w:rsidR="00D369E3" w:rsidRDefault="00D369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17CF4DF5" w14:textId="77777777" w:rsidR="00D369E3" w:rsidRDefault="00D369E3">
            <w:pPr>
              <w:pStyle w:val="TAL"/>
            </w:pPr>
            <w:r>
              <w:t>Test 1 and Test 2 in Clause y ()</w:t>
            </w:r>
          </w:p>
        </w:tc>
        <w:tc>
          <w:tcPr>
            <w:tcW w:w="1022" w:type="pct"/>
            <w:vMerge/>
            <w:vAlign w:val="center"/>
          </w:tcPr>
          <w:p w14:paraId="06EE71F2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0382A9A9" w14:textId="77777777" w:rsidTr="0D1AC258">
        <w:trPr>
          <w:trHeight w:val="345"/>
        </w:trPr>
        <w:tc>
          <w:tcPr>
            <w:tcW w:w="1524" w:type="pct"/>
            <w:vMerge w:val="restart"/>
            <w:vAlign w:val="center"/>
          </w:tcPr>
          <w:p w14:paraId="094D4C5A" w14:textId="77777777" w:rsidR="00D369E3" w:rsidRDefault="00D369E3">
            <w:pPr>
              <w:pStyle w:val="TAL"/>
            </w:pPr>
            <w:r>
              <w:t>D</w:t>
            </w:r>
            <w:r w:rsidRPr="00FC6E3C">
              <w:t>isabled HARQ feedback for downlink transmission</w:t>
            </w:r>
            <w:r>
              <w:t xml:space="preserve"> (</w:t>
            </w:r>
            <w:r w:rsidRPr="00FC6E3C">
              <w:t>harq-FeedbackDisabled-r17</w:t>
            </w:r>
            <w:r>
              <w:t>) and electronical steering antenna</w:t>
            </w:r>
          </w:p>
        </w:tc>
        <w:tc>
          <w:tcPr>
            <w:tcW w:w="0" w:type="auto"/>
            <w:vMerge w:val="restart"/>
            <w:vAlign w:val="center"/>
          </w:tcPr>
          <w:p w14:paraId="50ADEDC9" w14:textId="68EF3819" w:rsidR="00D369E3" w:rsidRDefault="276311FE" w:rsidP="0D1AC258">
            <w:pPr>
              <w:pStyle w:val="TAC"/>
              <w:rPr>
                <w:lang w:val="en-US"/>
              </w:rPr>
            </w:pPr>
            <w:r w:rsidRPr="0D1AC258">
              <w:rPr>
                <w:lang w:val="en-US"/>
              </w:rPr>
              <w:t>FR2 NTN</w:t>
            </w:r>
          </w:p>
          <w:p w14:paraId="7576BC22" w14:textId="30A61957" w:rsidR="00D369E3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71C6154" w14:textId="77777777" w:rsidR="00D369E3" w:rsidRDefault="00D369E3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P</w:t>
            </w:r>
            <w:r>
              <w:rPr>
                <w:lang w:val="en-US"/>
              </w:rPr>
              <w:t>DSCH</w:t>
            </w:r>
          </w:p>
        </w:tc>
        <w:tc>
          <w:tcPr>
            <w:tcW w:w="1369" w:type="pct"/>
            <w:vAlign w:val="center"/>
          </w:tcPr>
          <w:p w14:paraId="46CED2D2" w14:textId="77777777" w:rsidR="00D369E3" w:rsidRDefault="00D369E3">
            <w:pPr>
              <w:pStyle w:val="TAL"/>
            </w:pPr>
            <w:r>
              <w:t>Clause x (Test 1-4)</w:t>
            </w:r>
          </w:p>
        </w:tc>
        <w:tc>
          <w:tcPr>
            <w:tcW w:w="1022" w:type="pct"/>
            <w:vMerge w:val="restart"/>
            <w:vAlign w:val="center"/>
          </w:tcPr>
          <w:p w14:paraId="077A8D12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375E6592" w14:textId="77777777" w:rsidTr="0D1AC258">
        <w:trPr>
          <w:trHeight w:val="344"/>
        </w:trPr>
        <w:tc>
          <w:tcPr>
            <w:tcW w:w="1524" w:type="pct"/>
            <w:vMerge/>
            <w:vAlign w:val="center"/>
          </w:tcPr>
          <w:p w14:paraId="46B35BC3" w14:textId="77777777" w:rsidR="00D369E3" w:rsidRDefault="00D369E3">
            <w:pPr>
              <w:pStyle w:val="TAL"/>
            </w:pPr>
          </w:p>
        </w:tc>
        <w:tc>
          <w:tcPr>
            <w:tcW w:w="0" w:type="auto"/>
            <w:vMerge/>
            <w:vAlign w:val="center"/>
          </w:tcPr>
          <w:p w14:paraId="69D4177D" w14:textId="77777777" w:rsidR="00D369E3" w:rsidRDefault="00D369E3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895F37A" w14:textId="77777777" w:rsidR="00D369E3" w:rsidRDefault="00D369E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1369" w:type="pct"/>
            <w:vAlign w:val="center"/>
          </w:tcPr>
          <w:p w14:paraId="7BAA335C" w14:textId="77777777" w:rsidR="00D369E3" w:rsidRDefault="00D369E3">
            <w:pPr>
              <w:pStyle w:val="TAL"/>
            </w:pPr>
            <w:r>
              <w:t>Test 3 and Test 4 in Clause y ()</w:t>
            </w:r>
          </w:p>
        </w:tc>
        <w:tc>
          <w:tcPr>
            <w:tcW w:w="1022" w:type="pct"/>
            <w:vMerge/>
            <w:vAlign w:val="center"/>
          </w:tcPr>
          <w:p w14:paraId="4B81386C" w14:textId="77777777" w:rsidR="00D369E3" w:rsidRPr="00683DC0" w:rsidRDefault="00D369E3">
            <w:pPr>
              <w:pStyle w:val="TAL"/>
            </w:pPr>
          </w:p>
        </w:tc>
      </w:tr>
      <w:tr w:rsidR="00D369E3" w:rsidRPr="00683DC0" w14:paraId="21479D3C" w14:textId="77777777" w:rsidTr="0D1AC258">
        <w:trPr>
          <w:trHeight w:val="153"/>
        </w:trPr>
        <w:tc>
          <w:tcPr>
            <w:tcW w:w="5000" w:type="pct"/>
            <w:gridSpan w:val="5"/>
            <w:vAlign w:val="center"/>
          </w:tcPr>
          <w:p w14:paraId="3B6B5FD1" w14:textId="77777777" w:rsidR="00D369E3" w:rsidRPr="00683DC0" w:rsidRDefault="00D369E3">
            <w:pPr>
              <w:pStyle w:val="TAN"/>
              <w:rPr>
                <w:lang w:val="en-US"/>
              </w:rPr>
            </w:pPr>
          </w:p>
        </w:tc>
      </w:tr>
    </w:tbl>
    <w:p w14:paraId="5367C523" w14:textId="77777777" w:rsidR="00D369E3" w:rsidRPr="00DF12F3" w:rsidRDefault="00D369E3" w:rsidP="00D369E3"/>
    <w:p w14:paraId="512FA904" w14:textId="3DA6D76F" w:rsidR="00F337B6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142B297" w14:textId="650FE837" w:rsidR="00C066BC" w:rsidRDefault="00227DD4" w:rsidP="00072D6D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</w:t>
      </w:r>
      <w:r w:rsidR="00805C7E">
        <w:rPr>
          <w:rFonts w:cstheme="minorHAnsi"/>
        </w:rPr>
        <w:t>402865</w:t>
      </w:r>
      <w:r w:rsidR="00F44379">
        <w:rPr>
          <w:rFonts w:cstheme="minorHAnsi"/>
        </w:rPr>
        <w:t>: WF on NR</w:t>
      </w:r>
      <w:r w:rsidR="00456FF9">
        <w:rPr>
          <w:rFonts w:cstheme="minorHAnsi"/>
        </w:rPr>
        <w:t>_NTN_enh_SAN_UE_demod</w:t>
      </w:r>
      <w:r w:rsidR="004D7D83">
        <w:rPr>
          <w:rFonts w:cstheme="minorHAnsi"/>
        </w:rPr>
        <w:t xml:space="preserve">, </w:t>
      </w:r>
      <w:r w:rsidR="00805C7E">
        <w:rPr>
          <w:rFonts w:cstheme="minorHAnsi"/>
        </w:rPr>
        <w:t>Huawei, H</w:t>
      </w:r>
      <w:r w:rsidR="00805C7E">
        <w:rPr>
          <w:rFonts w:cstheme="minorHAnsi" w:hint="eastAsia"/>
        </w:rPr>
        <w:t>i</w:t>
      </w:r>
      <w:r w:rsidR="00805C7E">
        <w:rPr>
          <w:rFonts w:cstheme="minorHAnsi"/>
        </w:rPr>
        <w:t>Silicon</w:t>
      </w:r>
      <w:r w:rsidR="004D7D83">
        <w:rPr>
          <w:rFonts w:cstheme="minorHAnsi"/>
        </w:rPr>
        <w:t>, RAN4 #1</w:t>
      </w:r>
      <w:r w:rsidR="00805C7E">
        <w:rPr>
          <w:rFonts w:cstheme="minorHAnsi"/>
        </w:rPr>
        <w:t>10</w:t>
      </w:r>
      <w:r w:rsidR="004D7D83">
        <w:rPr>
          <w:rFonts w:cstheme="minorHAnsi"/>
        </w:rPr>
        <w:t xml:space="preserve">, </w:t>
      </w:r>
      <w:r w:rsidR="00805C7E">
        <w:rPr>
          <w:rFonts w:cstheme="minorHAnsi"/>
        </w:rPr>
        <w:t>Athens</w:t>
      </w:r>
      <w:r w:rsidR="00B3165D">
        <w:rPr>
          <w:rFonts w:cstheme="minorHAnsi"/>
        </w:rPr>
        <w:t xml:space="preserve">, </w:t>
      </w:r>
      <w:r w:rsidR="00805C7E">
        <w:rPr>
          <w:rFonts w:cstheme="minorHAnsi"/>
        </w:rPr>
        <w:t>Greece</w:t>
      </w:r>
    </w:p>
    <w:p w14:paraId="6485A2ED" w14:textId="752A19FB" w:rsidR="00C549E6" w:rsidRDefault="00C549E6" w:rsidP="00072D6D">
      <w:pPr>
        <w:ind w:left="720" w:hanging="720"/>
        <w:rPr>
          <w:rFonts w:cstheme="minorHAnsi"/>
        </w:rPr>
      </w:pPr>
      <w:r>
        <w:rPr>
          <w:rFonts w:cstheme="minorHAnsi"/>
        </w:rPr>
        <w:t>[2]</w:t>
      </w:r>
      <w:r>
        <w:rPr>
          <w:rFonts w:cstheme="minorHAnsi"/>
        </w:rPr>
        <w:tab/>
      </w:r>
      <w:r w:rsidR="00F34441">
        <w:rPr>
          <w:rFonts w:cstheme="minorHAnsi"/>
        </w:rPr>
        <w:t>R4-23</w:t>
      </w:r>
      <w:r w:rsidR="00CE7065">
        <w:rPr>
          <w:rFonts w:cstheme="minorHAnsi"/>
        </w:rPr>
        <w:t>21187</w:t>
      </w:r>
      <w:r w:rsidR="00F34441">
        <w:rPr>
          <w:rFonts w:cstheme="minorHAnsi"/>
        </w:rPr>
        <w:t xml:space="preserve">: </w:t>
      </w:r>
      <w:r w:rsidR="00CE7065" w:rsidRPr="00CE7065">
        <w:rPr>
          <w:rFonts w:cstheme="minorHAnsi"/>
        </w:rPr>
        <w:t>WF on NR_NTN_enh_SAN_UE_demod</w:t>
      </w:r>
      <w:r w:rsidR="00976D3C">
        <w:rPr>
          <w:rFonts w:cstheme="minorHAnsi"/>
        </w:rPr>
        <w:t xml:space="preserve">, </w:t>
      </w:r>
      <w:r w:rsidR="00382A7E">
        <w:rPr>
          <w:rFonts w:cstheme="minorHAnsi"/>
        </w:rPr>
        <w:t>Qualcomm, RAN4 #109, Chicago, US</w:t>
      </w:r>
    </w:p>
    <w:p w14:paraId="20631E24" w14:textId="242DC334" w:rsidR="00F34441" w:rsidRDefault="00F34441" w:rsidP="00072D6D">
      <w:pPr>
        <w:ind w:left="720" w:hanging="720"/>
        <w:rPr>
          <w:rFonts w:cstheme="minorHAnsi"/>
          <w:color w:val="000000"/>
        </w:rPr>
      </w:pPr>
      <w:r>
        <w:rPr>
          <w:rFonts w:cstheme="minorHAnsi"/>
        </w:rPr>
        <w:t>[3]</w:t>
      </w:r>
      <w:r>
        <w:rPr>
          <w:rFonts w:cstheme="minorHAnsi"/>
        </w:rPr>
        <w:tab/>
        <w:t>R4-24</w:t>
      </w:r>
      <w:r w:rsidR="00120EE5">
        <w:rPr>
          <w:rFonts w:cstheme="minorHAnsi"/>
        </w:rPr>
        <w:t>05482</w:t>
      </w:r>
      <w:r>
        <w:rPr>
          <w:rFonts w:cstheme="minorHAnsi"/>
        </w:rPr>
        <w:t>: Simulation results</w:t>
      </w:r>
      <w:r w:rsidR="00706E68">
        <w:rPr>
          <w:rFonts w:cstheme="minorHAnsi"/>
        </w:rPr>
        <w:t xml:space="preserve"> for NR NTN enhancement UE demodulation, Ericsson, RAN4 #110bis, Changsha, China</w:t>
      </w:r>
    </w:p>
    <w:sectPr w:rsidR="00F34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D00AB"/>
    <w:multiLevelType w:val="hybridMultilevel"/>
    <w:tmpl w:val="985C6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172A5"/>
    <w:multiLevelType w:val="hybridMultilevel"/>
    <w:tmpl w:val="D4E8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97C8A"/>
    <w:multiLevelType w:val="hybridMultilevel"/>
    <w:tmpl w:val="08B2F4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828FAAE">
      <w:start w:val="1"/>
      <w:numFmt w:val="bullet"/>
      <w:lvlText w:val="-"/>
      <w:lvlJc w:val="left"/>
      <w:pPr>
        <w:ind w:left="1656" w:hanging="360"/>
      </w:pPr>
      <w:rPr>
        <w:rFonts w:ascii="SimSun" w:hAnsi="SimSun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18299">
    <w:abstractNumId w:val="16"/>
  </w:num>
  <w:num w:numId="2" w16cid:durableId="834146327">
    <w:abstractNumId w:val="24"/>
  </w:num>
  <w:num w:numId="3" w16cid:durableId="1865484434">
    <w:abstractNumId w:val="17"/>
  </w:num>
  <w:num w:numId="4" w16cid:durableId="2146312762">
    <w:abstractNumId w:val="12"/>
  </w:num>
  <w:num w:numId="5" w16cid:durableId="2031641396">
    <w:abstractNumId w:val="27"/>
  </w:num>
  <w:num w:numId="6" w16cid:durableId="128134510">
    <w:abstractNumId w:val="19"/>
  </w:num>
  <w:num w:numId="7" w16cid:durableId="1475292992">
    <w:abstractNumId w:val="23"/>
  </w:num>
  <w:num w:numId="8" w16cid:durableId="16913741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30"/>
  </w:num>
  <w:num w:numId="10" w16cid:durableId="916288764">
    <w:abstractNumId w:val="9"/>
  </w:num>
  <w:num w:numId="11" w16cid:durableId="258176719">
    <w:abstractNumId w:val="1"/>
  </w:num>
  <w:num w:numId="12" w16cid:durableId="98566647">
    <w:abstractNumId w:val="20"/>
  </w:num>
  <w:num w:numId="13" w16cid:durableId="2082019418">
    <w:abstractNumId w:val="8"/>
  </w:num>
  <w:num w:numId="14" w16cid:durableId="306520468">
    <w:abstractNumId w:val="18"/>
  </w:num>
  <w:num w:numId="15" w16cid:durableId="1268925006">
    <w:abstractNumId w:val="29"/>
  </w:num>
  <w:num w:numId="16" w16cid:durableId="1168668697">
    <w:abstractNumId w:val="7"/>
  </w:num>
  <w:num w:numId="17" w16cid:durableId="961351018">
    <w:abstractNumId w:val="6"/>
  </w:num>
  <w:num w:numId="18" w16cid:durableId="185337937">
    <w:abstractNumId w:val="11"/>
  </w:num>
  <w:num w:numId="19" w16cid:durableId="1131824175">
    <w:abstractNumId w:val="21"/>
  </w:num>
  <w:num w:numId="20" w16cid:durableId="18360008">
    <w:abstractNumId w:val="2"/>
  </w:num>
  <w:num w:numId="21" w16cid:durableId="2101439842">
    <w:abstractNumId w:val="25"/>
  </w:num>
  <w:num w:numId="22" w16cid:durableId="661855488">
    <w:abstractNumId w:val="15"/>
  </w:num>
  <w:num w:numId="23" w16cid:durableId="1327709620">
    <w:abstractNumId w:val="22"/>
  </w:num>
  <w:num w:numId="24" w16cid:durableId="1952780682">
    <w:abstractNumId w:val="14"/>
  </w:num>
  <w:num w:numId="25" w16cid:durableId="260258796">
    <w:abstractNumId w:val="0"/>
  </w:num>
  <w:num w:numId="26" w16cid:durableId="608046860">
    <w:abstractNumId w:val="26"/>
  </w:num>
  <w:num w:numId="27" w16cid:durableId="245767664">
    <w:abstractNumId w:val="13"/>
  </w:num>
  <w:num w:numId="28" w16cid:durableId="363672412">
    <w:abstractNumId w:val="5"/>
  </w:num>
  <w:num w:numId="29" w16cid:durableId="1045255646">
    <w:abstractNumId w:val="10"/>
  </w:num>
  <w:num w:numId="30" w16cid:durableId="2082555385">
    <w:abstractNumId w:val="4"/>
  </w:num>
  <w:num w:numId="31" w16cid:durableId="1372917321">
    <w:abstractNumId w:val="28"/>
  </w:num>
  <w:num w:numId="32" w16cid:durableId="1738697815">
    <w:abstractNumId w:val="3"/>
  </w:num>
  <w:num w:numId="33" w16cid:durableId="45032715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07A4D"/>
    <w:rsid w:val="00012610"/>
    <w:rsid w:val="00014BC4"/>
    <w:rsid w:val="0002016F"/>
    <w:rsid w:val="00020CDA"/>
    <w:rsid w:val="00021F36"/>
    <w:rsid w:val="00024B1E"/>
    <w:rsid w:val="0002758C"/>
    <w:rsid w:val="00032BAB"/>
    <w:rsid w:val="000406C3"/>
    <w:rsid w:val="00040C56"/>
    <w:rsid w:val="000411C2"/>
    <w:rsid w:val="00044029"/>
    <w:rsid w:val="000471B0"/>
    <w:rsid w:val="00047408"/>
    <w:rsid w:val="0004763E"/>
    <w:rsid w:val="00047869"/>
    <w:rsid w:val="000479F6"/>
    <w:rsid w:val="00047BF4"/>
    <w:rsid w:val="00050AB2"/>
    <w:rsid w:val="00051EC6"/>
    <w:rsid w:val="00052328"/>
    <w:rsid w:val="0005262C"/>
    <w:rsid w:val="000545C3"/>
    <w:rsid w:val="0005595D"/>
    <w:rsid w:val="0005680D"/>
    <w:rsid w:val="000600FA"/>
    <w:rsid w:val="0006122D"/>
    <w:rsid w:val="00061E17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2D6D"/>
    <w:rsid w:val="000739B1"/>
    <w:rsid w:val="00074F50"/>
    <w:rsid w:val="00075E65"/>
    <w:rsid w:val="00081111"/>
    <w:rsid w:val="00083FC8"/>
    <w:rsid w:val="00084AAE"/>
    <w:rsid w:val="00086AEC"/>
    <w:rsid w:val="000871CB"/>
    <w:rsid w:val="00087A37"/>
    <w:rsid w:val="000912F5"/>
    <w:rsid w:val="000927A7"/>
    <w:rsid w:val="00092A79"/>
    <w:rsid w:val="000A084A"/>
    <w:rsid w:val="000A14F2"/>
    <w:rsid w:val="000A3985"/>
    <w:rsid w:val="000B04BF"/>
    <w:rsid w:val="000B073D"/>
    <w:rsid w:val="000B0AA6"/>
    <w:rsid w:val="000B3776"/>
    <w:rsid w:val="000B3DC2"/>
    <w:rsid w:val="000B55D4"/>
    <w:rsid w:val="000C2794"/>
    <w:rsid w:val="000C77EA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D5F35"/>
    <w:rsid w:val="000E1191"/>
    <w:rsid w:val="000E18A0"/>
    <w:rsid w:val="000E3136"/>
    <w:rsid w:val="000E7A27"/>
    <w:rsid w:val="000F11D1"/>
    <w:rsid w:val="000F4298"/>
    <w:rsid w:val="000F521E"/>
    <w:rsid w:val="000F52FE"/>
    <w:rsid w:val="000F53C1"/>
    <w:rsid w:val="000F62F2"/>
    <w:rsid w:val="0010083A"/>
    <w:rsid w:val="001029E3"/>
    <w:rsid w:val="001046DC"/>
    <w:rsid w:val="00104F61"/>
    <w:rsid w:val="00105645"/>
    <w:rsid w:val="001066FC"/>
    <w:rsid w:val="00106F9D"/>
    <w:rsid w:val="00107AA5"/>
    <w:rsid w:val="001103D4"/>
    <w:rsid w:val="00117349"/>
    <w:rsid w:val="00117C1D"/>
    <w:rsid w:val="00117D82"/>
    <w:rsid w:val="00120EE5"/>
    <w:rsid w:val="00124B84"/>
    <w:rsid w:val="001271EF"/>
    <w:rsid w:val="00127E66"/>
    <w:rsid w:val="00131A54"/>
    <w:rsid w:val="0013537E"/>
    <w:rsid w:val="00135617"/>
    <w:rsid w:val="00135E98"/>
    <w:rsid w:val="00137D02"/>
    <w:rsid w:val="0014027D"/>
    <w:rsid w:val="00141730"/>
    <w:rsid w:val="001420AA"/>
    <w:rsid w:val="001459D1"/>
    <w:rsid w:val="001474FE"/>
    <w:rsid w:val="001479F8"/>
    <w:rsid w:val="00150633"/>
    <w:rsid w:val="0015202F"/>
    <w:rsid w:val="00153884"/>
    <w:rsid w:val="00155419"/>
    <w:rsid w:val="00156319"/>
    <w:rsid w:val="0015736C"/>
    <w:rsid w:val="00161111"/>
    <w:rsid w:val="00162880"/>
    <w:rsid w:val="00163EE4"/>
    <w:rsid w:val="0016435E"/>
    <w:rsid w:val="00164369"/>
    <w:rsid w:val="0016446F"/>
    <w:rsid w:val="00164997"/>
    <w:rsid w:val="00164EA6"/>
    <w:rsid w:val="001669F0"/>
    <w:rsid w:val="00167FA8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5877"/>
    <w:rsid w:val="0018600A"/>
    <w:rsid w:val="00190EC3"/>
    <w:rsid w:val="00192C95"/>
    <w:rsid w:val="001940D0"/>
    <w:rsid w:val="00197C6D"/>
    <w:rsid w:val="001A0B7E"/>
    <w:rsid w:val="001A21B3"/>
    <w:rsid w:val="001A3ACA"/>
    <w:rsid w:val="001A3D19"/>
    <w:rsid w:val="001A464C"/>
    <w:rsid w:val="001A4E3E"/>
    <w:rsid w:val="001A5A7F"/>
    <w:rsid w:val="001A6983"/>
    <w:rsid w:val="001A718A"/>
    <w:rsid w:val="001B2E87"/>
    <w:rsid w:val="001B44BC"/>
    <w:rsid w:val="001B5051"/>
    <w:rsid w:val="001C3513"/>
    <w:rsid w:val="001C5B73"/>
    <w:rsid w:val="001C74CE"/>
    <w:rsid w:val="001D02F1"/>
    <w:rsid w:val="001D0936"/>
    <w:rsid w:val="001D0E62"/>
    <w:rsid w:val="001D3DC9"/>
    <w:rsid w:val="001D43AE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2518"/>
    <w:rsid w:val="00215009"/>
    <w:rsid w:val="0021583B"/>
    <w:rsid w:val="002160A8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616F"/>
    <w:rsid w:val="00237B77"/>
    <w:rsid w:val="00241077"/>
    <w:rsid w:val="002426BF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0909"/>
    <w:rsid w:val="00261714"/>
    <w:rsid w:val="002624B8"/>
    <w:rsid w:val="00262726"/>
    <w:rsid w:val="00265DDA"/>
    <w:rsid w:val="0027201B"/>
    <w:rsid w:val="002726E9"/>
    <w:rsid w:val="00272919"/>
    <w:rsid w:val="00273A0D"/>
    <w:rsid w:val="002752E2"/>
    <w:rsid w:val="00281B0B"/>
    <w:rsid w:val="00282667"/>
    <w:rsid w:val="00282811"/>
    <w:rsid w:val="00283C5A"/>
    <w:rsid w:val="00285DF9"/>
    <w:rsid w:val="002925A1"/>
    <w:rsid w:val="00295F30"/>
    <w:rsid w:val="002A06C1"/>
    <w:rsid w:val="002A3635"/>
    <w:rsid w:val="002B0DE8"/>
    <w:rsid w:val="002B5DAE"/>
    <w:rsid w:val="002C5FEF"/>
    <w:rsid w:val="002C63F4"/>
    <w:rsid w:val="002C722B"/>
    <w:rsid w:val="002C7E13"/>
    <w:rsid w:val="002D3E16"/>
    <w:rsid w:val="002D5316"/>
    <w:rsid w:val="002D5674"/>
    <w:rsid w:val="002E0CF7"/>
    <w:rsid w:val="002E288F"/>
    <w:rsid w:val="002E2F5E"/>
    <w:rsid w:val="002E53F2"/>
    <w:rsid w:val="002E58BE"/>
    <w:rsid w:val="002E5BA0"/>
    <w:rsid w:val="002E664C"/>
    <w:rsid w:val="002E6AE6"/>
    <w:rsid w:val="002F1584"/>
    <w:rsid w:val="002F3256"/>
    <w:rsid w:val="002F64A4"/>
    <w:rsid w:val="0030227E"/>
    <w:rsid w:val="00303671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18C"/>
    <w:rsid w:val="00321476"/>
    <w:rsid w:val="00326D45"/>
    <w:rsid w:val="00327649"/>
    <w:rsid w:val="00330E54"/>
    <w:rsid w:val="00331A06"/>
    <w:rsid w:val="003326DE"/>
    <w:rsid w:val="00333D0C"/>
    <w:rsid w:val="00335C23"/>
    <w:rsid w:val="00336A73"/>
    <w:rsid w:val="00336D57"/>
    <w:rsid w:val="00337846"/>
    <w:rsid w:val="00343E91"/>
    <w:rsid w:val="00345393"/>
    <w:rsid w:val="00346B29"/>
    <w:rsid w:val="00350A43"/>
    <w:rsid w:val="0035129D"/>
    <w:rsid w:val="00352E13"/>
    <w:rsid w:val="0035322A"/>
    <w:rsid w:val="003558D4"/>
    <w:rsid w:val="003613C6"/>
    <w:rsid w:val="00365A18"/>
    <w:rsid w:val="00365FB7"/>
    <w:rsid w:val="00375618"/>
    <w:rsid w:val="003764DD"/>
    <w:rsid w:val="00382A7E"/>
    <w:rsid w:val="003832EA"/>
    <w:rsid w:val="003833D3"/>
    <w:rsid w:val="00383F3C"/>
    <w:rsid w:val="00384965"/>
    <w:rsid w:val="00385585"/>
    <w:rsid w:val="00386052"/>
    <w:rsid w:val="0038634B"/>
    <w:rsid w:val="00387FC5"/>
    <w:rsid w:val="00391778"/>
    <w:rsid w:val="00395F17"/>
    <w:rsid w:val="003A0318"/>
    <w:rsid w:val="003A132B"/>
    <w:rsid w:val="003A147B"/>
    <w:rsid w:val="003A2B9C"/>
    <w:rsid w:val="003A3842"/>
    <w:rsid w:val="003A52D2"/>
    <w:rsid w:val="003A70BF"/>
    <w:rsid w:val="003A75F1"/>
    <w:rsid w:val="003A7A93"/>
    <w:rsid w:val="003B4B08"/>
    <w:rsid w:val="003B6044"/>
    <w:rsid w:val="003C132C"/>
    <w:rsid w:val="003C1C1A"/>
    <w:rsid w:val="003C2EEA"/>
    <w:rsid w:val="003C36BA"/>
    <w:rsid w:val="003D1FD6"/>
    <w:rsid w:val="003D3CEE"/>
    <w:rsid w:val="003E2C6B"/>
    <w:rsid w:val="003E5B6C"/>
    <w:rsid w:val="003E6EF2"/>
    <w:rsid w:val="003E7162"/>
    <w:rsid w:val="003F154E"/>
    <w:rsid w:val="003F282C"/>
    <w:rsid w:val="003F40E0"/>
    <w:rsid w:val="00400053"/>
    <w:rsid w:val="00402DF5"/>
    <w:rsid w:val="00403218"/>
    <w:rsid w:val="00403A1D"/>
    <w:rsid w:val="0040439D"/>
    <w:rsid w:val="004043E3"/>
    <w:rsid w:val="004058F1"/>
    <w:rsid w:val="00405A28"/>
    <w:rsid w:val="0040728D"/>
    <w:rsid w:val="00410367"/>
    <w:rsid w:val="00410F4C"/>
    <w:rsid w:val="004121C5"/>
    <w:rsid w:val="00412DEA"/>
    <w:rsid w:val="00412E12"/>
    <w:rsid w:val="00413539"/>
    <w:rsid w:val="00416632"/>
    <w:rsid w:val="00416D71"/>
    <w:rsid w:val="004206AC"/>
    <w:rsid w:val="00421AAC"/>
    <w:rsid w:val="00422936"/>
    <w:rsid w:val="00424A1F"/>
    <w:rsid w:val="00425384"/>
    <w:rsid w:val="00425E6D"/>
    <w:rsid w:val="0042649C"/>
    <w:rsid w:val="00426EE0"/>
    <w:rsid w:val="00433785"/>
    <w:rsid w:val="004411CA"/>
    <w:rsid w:val="004414E6"/>
    <w:rsid w:val="00441A5F"/>
    <w:rsid w:val="00441EC1"/>
    <w:rsid w:val="00443225"/>
    <w:rsid w:val="004436EA"/>
    <w:rsid w:val="004437A8"/>
    <w:rsid w:val="004437AE"/>
    <w:rsid w:val="004441B4"/>
    <w:rsid w:val="00444682"/>
    <w:rsid w:val="00445654"/>
    <w:rsid w:val="0044645D"/>
    <w:rsid w:val="004512CA"/>
    <w:rsid w:val="00456FF9"/>
    <w:rsid w:val="00457C50"/>
    <w:rsid w:val="00457C5E"/>
    <w:rsid w:val="004623DB"/>
    <w:rsid w:val="00462C24"/>
    <w:rsid w:val="004651EB"/>
    <w:rsid w:val="00465ADE"/>
    <w:rsid w:val="0046654C"/>
    <w:rsid w:val="00467056"/>
    <w:rsid w:val="0046705B"/>
    <w:rsid w:val="00467FB1"/>
    <w:rsid w:val="00470808"/>
    <w:rsid w:val="00470CBF"/>
    <w:rsid w:val="00473CAA"/>
    <w:rsid w:val="00473F84"/>
    <w:rsid w:val="00474F05"/>
    <w:rsid w:val="00476895"/>
    <w:rsid w:val="00477BFB"/>
    <w:rsid w:val="00481CA0"/>
    <w:rsid w:val="00484421"/>
    <w:rsid w:val="00485133"/>
    <w:rsid w:val="00487FD9"/>
    <w:rsid w:val="00490E98"/>
    <w:rsid w:val="0049143D"/>
    <w:rsid w:val="00491BB4"/>
    <w:rsid w:val="004946F4"/>
    <w:rsid w:val="00496836"/>
    <w:rsid w:val="004A1749"/>
    <w:rsid w:val="004A3955"/>
    <w:rsid w:val="004A78C2"/>
    <w:rsid w:val="004B35EB"/>
    <w:rsid w:val="004B4F3C"/>
    <w:rsid w:val="004B78E4"/>
    <w:rsid w:val="004C04EC"/>
    <w:rsid w:val="004C2110"/>
    <w:rsid w:val="004C432A"/>
    <w:rsid w:val="004C565A"/>
    <w:rsid w:val="004C583E"/>
    <w:rsid w:val="004C63A6"/>
    <w:rsid w:val="004C7D8A"/>
    <w:rsid w:val="004D02D2"/>
    <w:rsid w:val="004D0391"/>
    <w:rsid w:val="004D05CD"/>
    <w:rsid w:val="004D2BC9"/>
    <w:rsid w:val="004D3BF6"/>
    <w:rsid w:val="004D3FB5"/>
    <w:rsid w:val="004D41C0"/>
    <w:rsid w:val="004D7B9D"/>
    <w:rsid w:val="004D7D83"/>
    <w:rsid w:val="004E1639"/>
    <w:rsid w:val="004E36A3"/>
    <w:rsid w:val="004E3CE6"/>
    <w:rsid w:val="004E42B3"/>
    <w:rsid w:val="004E5B76"/>
    <w:rsid w:val="004E632C"/>
    <w:rsid w:val="004E713C"/>
    <w:rsid w:val="004F1AFA"/>
    <w:rsid w:val="004F1E4A"/>
    <w:rsid w:val="004F556D"/>
    <w:rsid w:val="004F6980"/>
    <w:rsid w:val="004F7570"/>
    <w:rsid w:val="004F79F3"/>
    <w:rsid w:val="0050049C"/>
    <w:rsid w:val="00500589"/>
    <w:rsid w:val="00501CAF"/>
    <w:rsid w:val="0050238A"/>
    <w:rsid w:val="005024E5"/>
    <w:rsid w:val="00503B82"/>
    <w:rsid w:val="0051079A"/>
    <w:rsid w:val="0051277D"/>
    <w:rsid w:val="00513324"/>
    <w:rsid w:val="005137A4"/>
    <w:rsid w:val="00515100"/>
    <w:rsid w:val="00517832"/>
    <w:rsid w:val="00520CD0"/>
    <w:rsid w:val="00522DA4"/>
    <w:rsid w:val="00524C62"/>
    <w:rsid w:val="00526B29"/>
    <w:rsid w:val="00527C23"/>
    <w:rsid w:val="00532D8A"/>
    <w:rsid w:val="005343DF"/>
    <w:rsid w:val="00534869"/>
    <w:rsid w:val="0053510C"/>
    <w:rsid w:val="00536959"/>
    <w:rsid w:val="0054030B"/>
    <w:rsid w:val="00541731"/>
    <w:rsid w:val="00543623"/>
    <w:rsid w:val="00543B54"/>
    <w:rsid w:val="005447F5"/>
    <w:rsid w:val="00552B79"/>
    <w:rsid w:val="00553F6D"/>
    <w:rsid w:val="00555216"/>
    <w:rsid w:val="00556659"/>
    <w:rsid w:val="0055783A"/>
    <w:rsid w:val="00560838"/>
    <w:rsid w:val="005639BF"/>
    <w:rsid w:val="00563E38"/>
    <w:rsid w:val="005649AE"/>
    <w:rsid w:val="0056551A"/>
    <w:rsid w:val="0056619C"/>
    <w:rsid w:val="005662DD"/>
    <w:rsid w:val="00567E40"/>
    <w:rsid w:val="005701D4"/>
    <w:rsid w:val="0057043E"/>
    <w:rsid w:val="00572E56"/>
    <w:rsid w:val="00573E97"/>
    <w:rsid w:val="005741EA"/>
    <w:rsid w:val="0057532B"/>
    <w:rsid w:val="005767DC"/>
    <w:rsid w:val="00576CA4"/>
    <w:rsid w:val="005778C4"/>
    <w:rsid w:val="00581F71"/>
    <w:rsid w:val="005929ED"/>
    <w:rsid w:val="00593B09"/>
    <w:rsid w:val="00596637"/>
    <w:rsid w:val="00596BBF"/>
    <w:rsid w:val="00596F87"/>
    <w:rsid w:val="005A33ED"/>
    <w:rsid w:val="005A7661"/>
    <w:rsid w:val="005A7C38"/>
    <w:rsid w:val="005B0A08"/>
    <w:rsid w:val="005B32C4"/>
    <w:rsid w:val="005B4BA6"/>
    <w:rsid w:val="005B52FE"/>
    <w:rsid w:val="005C0088"/>
    <w:rsid w:val="005C3628"/>
    <w:rsid w:val="005C4A32"/>
    <w:rsid w:val="005C5709"/>
    <w:rsid w:val="005D2A23"/>
    <w:rsid w:val="005D2E86"/>
    <w:rsid w:val="005D3BAF"/>
    <w:rsid w:val="005D411A"/>
    <w:rsid w:val="005D4563"/>
    <w:rsid w:val="005D4AF5"/>
    <w:rsid w:val="005D7587"/>
    <w:rsid w:val="005D7DFC"/>
    <w:rsid w:val="005E016F"/>
    <w:rsid w:val="005E26DF"/>
    <w:rsid w:val="005E5A34"/>
    <w:rsid w:val="005E5EC7"/>
    <w:rsid w:val="005E7BA6"/>
    <w:rsid w:val="005F1D67"/>
    <w:rsid w:val="005F6010"/>
    <w:rsid w:val="005F7FCD"/>
    <w:rsid w:val="0060343E"/>
    <w:rsid w:val="0060360A"/>
    <w:rsid w:val="006050FF"/>
    <w:rsid w:val="00605EDF"/>
    <w:rsid w:val="00606FB5"/>
    <w:rsid w:val="00612B79"/>
    <w:rsid w:val="00612FCF"/>
    <w:rsid w:val="00614EA2"/>
    <w:rsid w:val="006174B4"/>
    <w:rsid w:val="00617568"/>
    <w:rsid w:val="00617639"/>
    <w:rsid w:val="00622218"/>
    <w:rsid w:val="006237BD"/>
    <w:rsid w:val="00623E28"/>
    <w:rsid w:val="006259D0"/>
    <w:rsid w:val="00627D3F"/>
    <w:rsid w:val="00630C0B"/>
    <w:rsid w:val="006352A8"/>
    <w:rsid w:val="00637A46"/>
    <w:rsid w:val="00637F79"/>
    <w:rsid w:val="006421D7"/>
    <w:rsid w:val="00642EC2"/>
    <w:rsid w:val="0064388A"/>
    <w:rsid w:val="00643D8E"/>
    <w:rsid w:val="00644315"/>
    <w:rsid w:val="00645A65"/>
    <w:rsid w:val="00651566"/>
    <w:rsid w:val="00651A90"/>
    <w:rsid w:val="0065332E"/>
    <w:rsid w:val="006567C2"/>
    <w:rsid w:val="006627F5"/>
    <w:rsid w:val="00665393"/>
    <w:rsid w:val="006660C6"/>
    <w:rsid w:val="00666BA8"/>
    <w:rsid w:val="006670A1"/>
    <w:rsid w:val="00670D28"/>
    <w:rsid w:val="006720AC"/>
    <w:rsid w:val="00675FC0"/>
    <w:rsid w:val="00676BAD"/>
    <w:rsid w:val="00677112"/>
    <w:rsid w:val="006779A8"/>
    <w:rsid w:val="00677DBD"/>
    <w:rsid w:val="00687D2E"/>
    <w:rsid w:val="006906EA"/>
    <w:rsid w:val="0069352B"/>
    <w:rsid w:val="00695CA4"/>
    <w:rsid w:val="006973E4"/>
    <w:rsid w:val="00697AF9"/>
    <w:rsid w:val="006A126E"/>
    <w:rsid w:val="006A2BBB"/>
    <w:rsid w:val="006A40BB"/>
    <w:rsid w:val="006A5EFA"/>
    <w:rsid w:val="006A6CD3"/>
    <w:rsid w:val="006B2339"/>
    <w:rsid w:val="006B48FA"/>
    <w:rsid w:val="006B7657"/>
    <w:rsid w:val="006B7AB5"/>
    <w:rsid w:val="006C1782"/>
    <w:rsid w:val="006C1F85"/>
    <w:rsid w:val="006C2FDB"/>
    <w:rsid w:val="006D19AE"/>
    <w:rsid w:val="006D19CA"/>
    <w:rsid w:val="006D1C01"/>
    <w:rsid w:val="006D2119"/>
    <w:rsid w:val="006D2A93"/>
    <w:rsid w:val="006D4F04"/>
    <w:rsid w:val="006D6079"/>
    <w:rsid w:val="006D6345"/>
    <w:rsid w:val="006D6CD1"/>
    <w:rsid w:val="006E0045"/>
    <w:rsid w:val="006E2266"/>
    <w:rsid w:val="006E2C28"/>
    <w:rsid w:val="006E633E"/>
    <w:rsid w:val="006E6597"/>
    <w:rsid w:val="006E6EB5"/>
    <w:rsid w:val="006F1D84"/>
    <w:rsid w:val="006F2C6A"/>
    <w:rsid w:val="006F4625"/>
    <w:rsid w:val="006F5558"/>
    <w:rsid w:val="006F5573"/>
    <w:rsid w:val="006F6C2F"/>
    <w:rsid w:val="006F769D"/>
    <w:rsid w:val="006F7C66"/>
    <w:rsid w:val="00706E68"/>
    <w:rsid w:val="00712B76"/>
    <w:rsid w:val="00712BF7"/>
    <w:rsid w:val="007132D9"/>
    <w:rsid w:val="00713BB4"/>
    <w:rsid w:val="00714031"/>
    <w:rsid w:val="00715180"/>
    <w:rsid w:val="00715F6F"/>
    <w:rsid w:val="00716F1A"/>
    <w:rsid w:val="007178BB"/>
    <w:rsid w:val="0072106B"/>
    <w:rsid w:val="0072183E"/>
    <w:rsid w:val="00722C15"/>
    <w:rsid w:val="00723BC0"/>
    <w:rsid w:val="007268E1"/>
    <w:rsid w:val="00730616"/>
    <w:rsid w:val="00732870"/>
    <w:rsid w:val="007358F4"/>
    <w:rsid w:val="00735B1B"/>
    <w:rsid w:val="007374DC"/>
    <w:rsid w:val="00741A8C"/>
    <w:rsid w:val="00742219"/>
    <w:rsid w:val="00745994"/>
    <w:rsid w:val="00746A90"/>
    <w:rsid w:val="00747177"/>
    <w:rsid w:val="007471C9"/>
    <w:rsid w:val="0075058D"/>
    <w:rsid w:val="00752A12"/>
    <w:rsid w:val="007547CD"/>
    <w:rsid w:val="007550EA"/>
    <w:rsid w:val="007573CE"/>
    <w:rsid w:val="0076003E"/>
    <w:rsid w:val="00761CD0"/>
    <w:rsid w:val="00761F33"/>
    <w:rsid w:val="007630D6"/>
    <w:rsid w:val="00763293"/>
    <w:rsid w:val="007662FB"/>
    <w:rsid w:val="007720AD"/>
    <w:rsid w:val="00782528"/>
    <w:rsid w:val="00782EFA"/>
    <w:rsid w:val="0078449C"/>
    <w:rsid w:val="00792242"/>
    <w:rsid w:val="00793BEA"/>
    <w:rsid w:val="00795C92"/>
    <w:rsid w:val="007A000A"/>
    <w:rsid w:val="007A2ADA"/>
    <w:rsid w:val="007A4F79"/>
    <w:rsid w:val="007A5A6F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C7E"/>
    <w:rsid w:val="007B5D25"/>
    <w:rsid w:val="007B653D"/>
    <w:rsid w:val="007B73BD"/>
    <w:rsid w:val="007C063C"/>
    <w:rsid w:val="007C106C"/>
    <w:rsid w:val="007C11A6"/>
    <w:rsid w:val="007C7DAA"/>
    <w:rsid w:val="007D1E68"/>
    <w:rsid w:val="007D2D48"/>
    <w:rsid w:val="007D321E"/>
    <w:rsid w:val="007D73E7"/>
    <w:rsid w:val="007D7D0B"/>
    <w:rsid w:val="007E0681"/>
    <w:rsid w:val="007E0726"/>
    <w:rsid w:val="007E078C"/>
    <w:rsid w:val="007E3568"/>
    <w:rsid w:val="007E3758"/>
    <w:rsid w:val="007E5664"/>
    <w:rsid w:val="007F1928"/>
    <w:rsid w:val="007F36E4"/>
    <w:rsid w:val="007F4A89"/>
    <w:rsid w:val="007F4E3D"/>
    <w:rsid w:val="007F5060"/>
    <w:rsid w:val="007F669C"/>
    <w:rsid w:val="00800C81"/>
    <w:rsid w:val="008018F2"/>
    <w:rsid w:val="00805C7E"/>
    <w:rsid w:val="00806573"/>
    <w:rsid w:val="00806810"/>
    <w:rsid w:val="00806BCB"/>
    <w:rsid w:val="00807106"/>
    <w:rsid w:val="008078B3"/>
    <w:rsid w:val="00807F42"/>
    <w:rsid w:val="00811FBB"/>
    <w:rsid w:val="0081422E"/>
    <w:rsid w:val="00816F8C"/>
    <w:rsid w:val="008173FA"/>
    <w:rsid w:val="00820FC8"/>
    <w:rsid w:val="00821DF5"/>
    <w:rsid w:val="00825E61"/>
    <w:rsid w:val="00826CB4"/>
    <w:rsid w:val="0082728A"/>
    <w:rsid w:val="008273E5"/>
    <w:rsid w:val="00831577"/>
    <w:rsid w:val="00831866"/>
    <w:rsid w:val="00832F0E"/>
    <w:rsid w:val="00833DF8"/>
    <w:rsid w:val="00840B41"/>
    <w:rsid w:val="008449EA"/>
    <w:rsid w:val="0084504F"/>
    <w:rsid w:val="00845DD4"/>
    <w:rsid w:val="00853145"/>
    <w:rsid w:val="00856E08"/>
    <w:rsid w:val="0085761F"/>
    <w:rsid w:val="00860167"/>
    <w:rsid w:val="00861D09"/>
    <w:rsid w:val="00863384"/>
    <w:rsid w:val="00863F7A"/>
    <w:rsid w:val="00867BD1"/>
    <w:rsid w:val="008733B5"/>
    <w:rsid w:val="00875B72"/>
    <w:rsid w:val="008764C2"/>
    <w:rsid w:val="00880D7A"/>
    <w:rsid w:val="0088463B"/>
    <w:rsid w:val="00885C88"/>
    <w:rsid w:val="0088737F"/>
    <w:rsid w:val="0089011A"/>
    <w:rsid w:val="00890699"/>
    <w:rsid w:val="00891E1C"/>
    <w:rsid w:val="00892892"/>
    <w:rsid w:val="008958E2"/>
    <w:rsid w:val="0089647D"/>
    <w:rsid w:val="008A1D54"/>
    <w:rsid w:val="008A21BB"/>
    <w:rsid w:val="008A445F"/>
    <w:rsid w:val="008A48B9"/>
    <w:rsid w:val="008A7818"/>
    <w:rsid w:val="008A7CF4"/>
    <w:rsid w:val="008B06BB"/>
    <w:rsid w:val="008B14E1"/>
    <w:rsid w:val="008B3E6B"/>
    <w:rsid w:val="008B4117"/>
    <w:rsid w:val="008B4C78"/>
    <w:rsid w:val="008B5FB9"/>
    <w:rsid w:val="008B73C9"/>
    <w:rsid w:val="008C0C32"/>
    <w:rsid w:val="008C3F06"/>
    <w:rsid w:val="008C40FE"/>
    <w:rsid w:val="008D018D"/>
    <w:rsid w:val="008E126A"/>
    <w:rsid w:val="008E1286"/>
    <w:rsid w:val="008E1771"/>
    <w:rsid w:val="008E1AF8"/>
    <w:rsid w:val="008E2E83"/>
    <w:rsid w:val="008E409C"/>
    <w:rsid w:val="008E4419"/>
    <w:rsid w:val="008E611A"/>
    <w:rsid w:val="008E72E2"/>
    <w:rsid w:val="008F08E9"/>
    <w:rsid w:val="008F5607"/>
    <w:rsid w:val="008F5F99"/>
    <w:rsid w:val="008F6181"/>
    <w:rsid w:val="008F6B81"/>
    <w:rsid w:val="008F7EBF"/>
    <w:rsid w:val="009012B2"/>
    <w:rsid w:val="00901B0B"/>
    <w:rsid w:val="00904DBA"/>
    <w:rsid w:val="00906C81"/>
    <w:rsid w:val="0091007C"/>
    <w:rsid w:val="00910C0B"/>
    <w:rsid w:val="00911542"/>
    <w:rsid w:val="00913827"/>
    <w:rsid w:val="009235AC"/>
    <w:rsid w:val="00923F08"/>
    <w:rsid w:val="0092504C"/>
    <w:rsid w:val="00925965"/>
    <w:rsid w:val="00925B8F"/>
    <w:rsid w:val="0092673B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1568"/>
    <w:rsid w:val="00952AE6"/>
    <w:rsid w:val="00952F6F"/>
    <w:rsid w:val="00955F2F"/>
    <w:rsid w:val="009573E2"/>
    <w:rsid w:val="009578D3"/>
    <w:rsid w:val="0096008D"/>
    <w:rsid w:val="00963572"/>
    <w:rsid w:val="009635C0"/>
    <w:rsid w:val="00963DDB"/>
    <w:rsid w:val="00963F99"/>
    <w:rsid w:val="009672BF"/>
    <w:rsid w:val="0097511B"/>
    <w:rsid w:val="00975C70"/>
    <w:rsid w:val="00976BEA"/>
    <w:rsid w:val="00976D3C"/>
    <w:rsid w:val="00977183"/>
    <w:rsid w:val="0097795F"/>
    <w:rsid w:val="00981EA4"/>
    <w:rsid w:val="00982833"/>
    <w:rsid w:val="00983070"/>
    <w:rsid w:val="009853C4"/>
    <w:rsid w:val="00986518"/>
    <w:rsid w:val="00991076"/>
    <w:rsid w:val="00991535"/>
    <w:rsid w:val="00991B11"/>
    <w:rsid w:val="00997470"/>
    <w:rsid w:val="00997CBD"/>
    <w:rsid w:val="009A057C"/>
    <w:rsid w:val="009A0FD4"/>
    <w:rsid w:val="009A118B"/>
    <w:rsid w:val="009A1AEE"/>
    <w:rsid w:val="009A40FF"/>
    <w:rsid w:val="009A47D5"/>
    <w:rsid w:val="009A77DA"/>
    <w:rsid w:val="009A7DA3"/>
    <w:rsid w:val="009B1526"/>
    <w:rsid w:val="009B2BB1"/>
    <w:rsid w:val="009B2F72"/>
    <w:rsid w:val="009B5220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5FBF"/>
    <w:rsid w:val="009E7D71"/>
    <w:rsid w:val="009E7FC1"/>
    <w:rsid w:val="009F0012"/>
    <w:rsid w:val="009F0175"/>
    <w:rsid w:val="009F11FB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376F"/>
    <w:rsid w:val="00A23773"/>
    <w:rsid w:val="00A2420F"/>
    <w:rsid w:val="00A2750C"/>
    <w:rsid w:val="00A30D0F"/>
    <w:rsid w:val="00A33318"/>
    <w:rsid w:val="00A346F0"/>
    <w:rsid w:val="00A3504B"/>
    <w:rsid w:val="00A372A4"/>
    <w:rsid w:val="00A438DB"/>
    <w:rsid w:val="00A4406E"/>
    <w:rsid w:val="00A4482A"/>
    <w:rsid w:val="00A45813"/>
    <w:rsid w:val="00A45DB6"/>
    <w:rsid w:val="00A47554"/>
    <w:rsid w:val="00A51612"/>
    <w:rsid w:val="00A51849"/>
    <w:rsid w:val="00A51D96"/>
    <w:rsid w:val="00A54326"/>
    <w:rsid w:val="00A547AC"/>
    <w:rsid w:val="00A574D4"/>
    <w:rsid w:val="00A57B56"/>
    <w:rsid w:val="00A617ED"/>
    <w:rsid w:val="00A62B2D"/>
    <w:rsid w:val="00A631AB"/>
    <w:rsid w:val="00A64B61"/>
    <w:rsid w:val="00A6611A"/>
    <w:rsid w:val="00A675EB"/>
    <w:rsid w:val="00A70601"/>
    <w:rsid w:val="00A717C3"/>
    <w:rsid w:val="00A72DFC"/>
    <w:rsid w:val="00A7578B"/>
    <w:rsid w:val="00A76888"/>
    <w:rsid w:val="00A76AAF"/>
    <w:rsid w:val="00A76C32"/>
    <w:rsid w:val="00A77E90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2C61"/>
    <w:rsid w:val="00AA5BA5"/>
    <w:rsid w:val="00AA5FFC"/>
    <w:rsid w:val="00AA7154"/>
    <w:rsid w:val="00AA7B9D"/>
    <w:rsid w:val="00AB06F0"/>
    <w:rsid w:val="00AB0A44"/>
    <w:rsid w:val="00AB0B7E"/>
    <w:rsid w:val="00AB0FEA"/>
    <w:rsid w:val="00AB1237"/>
    <w:rsid w:val="00AB4188"/>
    <w:rsid w:val="00AB64B4"/>
    <w:rsid w:val="00AB68FF"/>
    <w:rsid w:val="00AB7255"/>
    <w:rsid w:val="00AC0DE4"/>
    <w:rsid w:val="00AC271A"/>
    <w:rsid w:val="00AC368A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6B4A"/>
    <w:rsid w:val="00AE7158"/>
    <w:rsid w:val="00AF2414"/>
    <w:rsid w:val="00AF4850"/>
    <w:rsid w:val="00AF6DA4"/>
    <w:rsid w:val="00AF6F4A"/>
    <w:rsid w:val="00B03755"/>
    <w:rsid w:val="00B04469"/>
    <w:rsid w:val="00B05D64"/>
    <w:rsid w:val="00B079DF"/>
    <w:rsid w:val="00B10D8F"/>
    <w:rsid w:val="00B10F72"/>
    <w:rsid w:val="00B21B64"/>
    <w:rsid w:val="00B23932"/>
    <w:rsid w:val="00B248C5"/>
    <w:rsid w:val="00B25B80"/>
    <w:rsid w:val="00B3163E"/>
    <w:rsid w:val="00B3165D"/>
    <w:rsid w:val="00B31BF9"/>
    <w:rsid w:val="00B337DA"/>
    <w:rsid w:val="00B346FF"/>
    <w:rsid w:val="00B357DD"/>
    <w:rsid w:val="00B370D9"/>
    <w:rsid w:val="00B37909"/>
    <w:rsid w:val="00B406BD"/>
    <w:rsid w:val="00B40FDA"/>
    <w:rsid w:val="00B42D9C"/>
    <w:rsid w:val="00B4687A"/>
    <w:rsid w:val="00B50CC4"/>
    <w:rsid w:val="00B55741"/>
    <w:rsid w:val="00B557DD"/>
    <w:rsid w:val="00B55BB4"/>
    <w:rsid w:val="00B6104D"/>
    <w:rsid w:val="00B6413D"/>
    <w:rsid w:val="00B6429B"/>
    <w:rsid w:val="00B64829"/>
    <w:rsid w:val="00B64948"/>
    <w:rsid w:val="00B66BA5"/>
    <w:rsid w:val="00B7208A"/>
    <w:rsid w:val="00B73B3F"/>
    <w:rsid w:val="00B82421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2C42"/>
    <w:rsid w:val="00BB6B2F"/>
    <w:rsid w:val="00BC0194"/>
    <w:rsid w:val="00BC0626"/>
    <w:rsid w:val="00BC3FD1"/>
    <w:rsid w:val="00BC66DD"/>
    <w:rsid w:val="00BD2423"/>
    <w:rsid w:val="00BD6332"/>
    <w:rsid w:val="00BE0726"/>
    <w:rsid w:val="00BE158E"/>
    <w:rsid w:val="00BE1B43"/>
    <w:rsid w:val="00BE47EA"/>
    <w:rsid w:val="00BE4FBC"/>
    <w:rsid w:val="00BE6050"/>
    <w:rsid w:val="00BE7A5D"/>
    <w:rsid w:val="00BF061C"/>
    <w:rsid w:val="00BF22FB"/>
    <w:rsid w:val="00BF2FE8"/>
    <w:rsid w:val="00BF3002"/>
    <w:rsid w:val="00BF302A"/>
    <w:rsid w:val="00BF43BC"/>
    <w:rsid w:val="00BF64B4"/>
    <w:rsid w:val="00C019DD"/>
    <w:rsid w:val="00C066BC"/>
    <w:rsid w:val="00C10D0A"/>
    <w:rsid w:val="00C122B3"/>
    <w:rsid w:val="00C123A7"/>
    <w:rsid w:val="00C12CCD"/>
    <w:rsid w:val="00C12E1C"/>
    <w:rsid w:val="00C131F1"/>
    <w:rsid w:val="00C14209"/>
    <w:rsid w:val="00C161CF"/>
    <w:rsid w:val="00C17929"/>
    <w:rsid w:val="00C20CE7"/>
    <w:rsid w:val="00C23E3F"/>
    <w:rsid w:val="00C24A72"/>
    <w:rsid w:val="00C24FCA"/>
    <w:rsid w:val="00C257BE"/>
    <w:rsid w:val="00C277D3"/>
    <w:rsid w:val="00C27D43"/>
    <w:rsid w:val="00C30C27"/>
    <w:rsid w:val="00C3616B"/>
    <w:rsid w:val="00C42114"/>
    <w:rsid w:val="00C42D96"/>
    <w:rsid w:val="00C43F5A"/>
    <w:rsid w:val="00C443FF"/>
    <w:rsid w:val="00C45518"/>
    <w:rsid w:val="00C45A77"/>
    <w:rsid w:val="00C47DF0"/>
    <w:rsid w:val="00C518A7"/>
    <w:rsid w:val="00C532C2"/>
    <w:rsid w:val="00C53CD4"/>
    <w:rsid w:val="00C54004"/>
    <w:rsid w:val="00C549E6"/>
    <w:rsid w:val="00C558C8"/>
    <w:rsid w:val="00C55F99"/>
    <w:rsid w:val="00C56C55"/>
    <w:rsid w:val="00C57113"/>
    <w:rsid w:val="00C6037C"/>
    <w:rsid w:val="00C6090E"/>
    <w:rsid w:val="00C64148"/>
    <w:rsid w:val="00C65838"/>
    <w:rsid w:val="00C66DDD"/>
    <w:rsid w:val="00C67153"/>
    <w:rsid w:val="00C67475"/>
    <w:rsid w:val="00C700D9"/>
    <w:rsid w:val="00C706CE"/>
    <w:rsid w:val="00C71050"/>
    <w:rsid w:val="00C72BE2"/>
    <w:rsid w:val="00C74367"/>
    <w:rsid w:val="00C771D5"/>
    <w:rsid w:val="00C77A53"/>
    <w:rsid w:val="00C815AB"/>
    <w:rsid w:val="00C81BEB"/>
    <w:rsid w:val="00C828EB"/>
    <w:rsid w:val="00C82D8C"/>
    <w:rsid w:val="00C857B6"/>
    <w:rsid w:val="00C927AE"/>
    <w:rsid w:val="00C9555F"/>
    <w:rsid w:val="00C96ADF"/>
    <w:rsid w:val="00CA0C3F"/>
    <w:rsid w:val="00CA2C02"/>
    <w:rsid w:val="00CA5F1D"/>
    <w:rsid w:val="00CA690D"/>
    <w:rsid w:val="00CA7293"/>
    <w:rsid w:val="00CA7A44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B69A8"/>
    <w:rsid w:val="00CB7250"/>
    <w:rsid w:val="00CC0134"/>
    <w:rsid w:val="00CC37C9"/>
    <w:rsid w:val="00CC3BCE"/>
    <w:rsid w:val="00CC45EB"/>
    <w:rsid w:val="00CC55AE"/>
    <w:rsid w:val="00CC66A5"/>
    <w:rsid w:val="00CC6BB8"/>
    <w:rsid w:val="00CC7797"/>
    <w:rsid w:val="00CC7CB6"/>
    <w:rsid w:val="00CD44FA"/>
    <w:rsid w:val="00CD5968"/>
    <w:rsid w:val="00CD5C3F"/>
    <w:rsid w:val="00CD5CBE"/>
    <w:rsid w:val="00CD6D44"/>
    <w:rsid w:val="00CE2400"/>
    <w:rsid w:val="00CE7065"/>
    <w:rsid w:val="00CF1625"/>
    <w:rsid w:val="00CF1E00"/>
    <w:rsid w:val="00CF2AEF"/>
    <w:rsid w:val="00CF3522"/>
    <w:rsid w:val="00CF3C09"/>
    <w:rsid w:val="00CF42DC"/>
    <w:rsid w:val="00CF648D"/>
    <w:rsid w:val="00CF6DF7"/>
    <w:rsid w:val="00CF6F7C"/>
    <w:rsid w:val="00D07CDF"/>
    <w:rsid w:val="00D164F2"/>
    <w:rsid w:val="00D2358D"/>
    <w:rsid w:val="00D25FF7"/>
    <w:rsid w:val="00D27709"/>
    <w:rsid w:val="00D30F94"/>
    <w:rsid w:val="00D3267E"/>
    <w:rsid w:val="00D32961"/>
    <w:rsid w:val="00D3350C"/>
    <w:rsid w:val="00D33A78"/>
    <w:rsid w:val="00D35F35"/>
    <w:rsid w:val="00D35F6E"/>
    <w:rsid w:val="00D369E3"/>
    <w:rsid w:val="00D40BCB"/>
    <w:rsid w:val="00D414D3"/>
    <w:rsid w:val="00D47675"/>
    <w:rsid w:val="00D511F7"/>
    <w:rsid w:val="00D5154B"/>
    <w:rsid w:val="00D519E0"/>
    <w:rsid w:val="00D54273"/>
    <w:rsid w:val="00D54AFB"/>
    <w:rsid w:val="00D55147"/>
    <w:rsid w:val="00D56AF1"/>
    <w:rsid w:val="00D57482"/>
    <w:rsid w:val="00D57E5D"/>
    <w:rsid w:val="00D60CCD"/>
    <w:rsid w:val="00D614CB"/>
    <w:rsid w:val="00D62866"/>
    <w:rsid w:val="00D6746F"/>
    <w:rsid w:val="00D675D3"/>
    <w:rsid w:val="00D7082A"/>
    <w:rsid w:val="00D73509"/>
    <w:rsid w:val="00D760D0"/>
    <w:rsid w:val="00D762F4"/>
    <w:rsid w:val="00D76D69"/>
    <w:rsid w:val="00D76F40"/>
    <w:rsid w:val="00D777E6"/>
    <w:rsid w:val="00D80721"/>
    <w:rsid w:val="00D837F3"/>
    <w:rsid w:val="00D84AAF"/>
    <w:rsid w:val="00D85F58"/>
    <w:rsid w:val="00D86CFD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1E83"/>
    <w:rsid w:val="00DC3706"/>
    <w:rsid w:val="00DC4345"/>
    <w:rsid w:val="00DC4586"/>
    <w:rsid w:val="00DC589A"/>
    <w:rsid w:val="00DD3AC4"/>
    <w:rsid w:val="00DD5B27"/>
    <w:rsid w:val="00DD5C39"/>
    <w:rsid w:val="00DE1BE1"/>
    <w:rsid w:val="00DE3C81"/>
    <w:rsid w:val="00DE5911"/>
    <w:rsid w:val="00DF12F3"/>
    <w:rsid w:val="00DF236C"/>
    <w:rsid w:val="00DF3E25"/>
    <w:rsid w:val="00DF45D4"/>
    <w:rsid w:val="00DF4CCA"/>
    <w:rsid w:val="00DF6DFA"/>
    <w:rsid w:val="00E00071"/>
    <w:rsid w:val="00E038BA"/>
    <w:rsid w:val="00E039A5"/>
    <w:rsid w:val="00E04F98"/>
    <w:rsid w:val="00E06469"/>
    <w:rsid w:val="00E066F0"/>
    <w:rsid w:val="00E10E66"/>
    <w:rsid w:val="00E1295B"/>
    <w:rsid w:val="00E13223"/>
    <w:rsid w:val="00E14904"/>
    <w:rsid w:val="00E1588F"/>
    <w:rsid w:val="00E16852"/>
    <w:rsid w:val="00E16EDB"/>
    <w:rsid w:val="00E25355"/>
    <w:rsid w:val="00E2583A"/>
    <w:rsid w:val="00E272E8"/>
    <w:rsid w:val="00E31B25"/>
    <w:rsid w:val="00E33AA9"/>
    <w:rsid w:val="00E36322"/>
    <w:rsid w:val="00E37886"/>
    <w:rsid w:val="00E37F91"/>
    <w:rsid w:val="00E423D1"/>
    <w:rsid w:val="00E44DB5"/>
    <w:rsid w:val="00E45536"/>
    <w:rsid w:val="00E47A68"/>
    <w:rsid w:val="00E50670"/>
    <w:rsid w:val="00E536F4"/>
    <w:rsid w:val="00E57300"/>
    <w:rsid w:val="00E637F0"/>
    <w:rsid w:val="00E65854"/>
    <w:rsid w:val="00E65DCF"/>
    <w:rsid w:val="00E66492"/>
    <w:rsid w:val="00E71613"/>
    <w:rsid w:val="00E73F70"/>
    <w:rsid w:val="00E7426C"/>
    <w:rsid w:val="00E74B35"/>
    <w:rsid w:val="00E75EC5"/>
    <w:rsid w:val="00E76CDF"/>
    <w:rsid w:val="00E77380"/>
    <w:rsid w:val="00E81245"/>
    <w:rsid w:val="00E81C51"/>
    <w:rsid w:val="00E82339"/>
    <w:rsid w:val="00E829C8"/>
    <w:rsid w:val="00E8473D"/>
    <w:rsid w:val="00E84F6E"/>
    <w:rsid w:val="00E8535B"/>
    <w:rsid w:val="00E858C2"/>
    <w:rsid w:val="00E86F8E"/>
    <w:rsid w:val="00E908F9"/>
    <w:rsid w:val="00E91014"/>
    <w:rsid w:val="00E91E2A"/>
    <w:rsid w:val="00E91E92"/>
    <w:rsid w:val="00E920BA"/>
    <w:rsid w:val="00E92EE2"/>
    <w:rsid w:val="00E955EC"/>
    <w:rsid w:val="00E95A52"/>
    <w:rsid w:val="00E97B7F"/>
    <w:rsid w:val="00EA055E"/>
    <w:rsid w:val="00EA19A7"/>
    <w:rsid w:val="00EA1FF0"/>
    <w:rsid w:val="00EA2208"/>
    <w:rsid w:val="00EA324F"/>
    <w:rsid w:val="00EA33AC"/>
    <w:rsid w:val="00EA447A"/>
    <w:rsid w:val="00EA634A"/>
    <w:rsid w:val="00EA65AE"/>
    <w:rsid w:val="00EB02B3"/>
    <w:rsid w:val="00EB04F8"/>
    <w:rsid w:val="00EB1490"/>
    <w:rsid w:val="00EB19E7"/>
    <w:rsid w:val="00EB4A14"/>
    <w:rsid w:val="00EB51B3"/>
    <w:rsid w:val="00EB64BC"/>
    <w:rsid w:val="00EB6791"/>
    <w:rsid w:val="00EB6F1D"/>
    <w:rsid w:val="00EB768E"/>
    <w:rsid w:val="00EC01E3"/>
    <w:rsid w:val="00EC7B9F"/>
    <w:rsid w:val="00ED11B4"/>
    <w:rsid w:val="00ED6FC7"/>
    <w:rsid w:val="00EE2B16"/>
    <w:rsid w:val="00EE2BF8"/>
    <w:rsid w:val="00EE307C"/>
    <w:rsid w:val="00EE5DC1"/>
    <w:rsid w:val="00EE76B8"/>
    <w:rsid w:val="00EF03E2"/>
    <w:rsid w:val="00EF07BB"/>
    <w:rsid w:val="00EF163F"/>
    <w:rsid w:val="00EF20D7"/>
    <w:rsid w:val="00EF4972"/>
    <w:rsid w:val="00EF4E56"/>
    <w:rsid w:val="00EF7D5E"/>
    <w:rsid w:val="00F0086E"/>
    <w:rsid w:val="00F03E05"/>
    <w:rsid w:val="00F04332"/>
    <w:rsid w:val="00F04FA4"/>
    <w:rsid w:val="00F06B5D"/>
    <w:rsid w:val="00F06CFD"/>
    <w:rsid w:val="00F111F1"/>
    <w:rsid w:val="00F1796C"/>
    <w:rsid w:val="00F20FFB"/>
    <w:rsid w:val="00F21891"/>
    <w:rsid w:val="00F2263D"/>
    <w:rsid w:val="00F22DD7"/>
    <w:rsid w:val="00F265DE"/>
    <w:rsid w:val="00F26AF4"/>
    <w:rsid w:val="00F27FD1"/>
    <w:rsid w:val="00F30CF3"/>
    <w:rsid w:val="00F31700"/>
    <w:rsid w:val="00F32CA2"/>
    <w:rsid w:val="00F337B6"/>
    <w:rsid w:val="00F339C7"/>
    <w:rsid w:val="00F34441"/>
    <w:rsid w:val="00F36B8E"/>
    <w:rsid w:val="00F3796C"/>
    <w:rsid w:val="00F42100"/>
    <w:rsid w:val="00F42CCC"/>
    <w:rsid w:val="00F4416B"/>
    <w:rsid w:val="00F44379"/>
    <w:rsid w:val="00F44E6E"/>
    <w:rsid w:val="00F51053"/>
    <w:rsid w:val="00F52049"/>
    <w:rsid w:val="00F53B46"/>
    <w:rsid w:val="00F556EC"/>
    <w:rsid w:val="00F609D3"/>
    <w:rsid w:val="00F61716"/>
    <w:rsid w:val="00F61E86"/>
    <w:rsid w:val="00F65A6F"/>
    <w:rsid w:val="00F67114"/>
    <w:rsid w:val="00F67298"/>
    <w:rsid w:val="00F6781C"/>
    <w:rsid w:val="00F745AF"/>
    <w:rsid w:val="00F76EA5"/>
    <w:rsid w:val="00F7768A"/>
    <w:rsid w:val="00F82D1D"/>
    <w:rsid w:val="00F8349E"/>
    <w:rsid w:val="00F841E2"/>
    <w:rsid w:val="00F8437A"/>
    <w:rsid w:val="00F86EF5"/>
    <w:rsid w:val="00F9053C"/>
    <w:rsid w:val="00F913DA"/>
    <w:rsid w:val="00F92767"/>
    <w:rsid w:val="00F93FF8"/>
    <w:rsid w:val="00F94601"/>
    <w:rsid w:val="00F97047"/>
    <w:rsid w:val="00FA0972"/>
    <w:rsid w:val="00FA116B"/>
    <w:rsid w:val="00FA18FD"/>
    <w:rsid w:val="00FA1AE6"/>
    <w:rsid w:val="00FA2F7C"/>
    <w:rsid w:val="00FA6BA6"/>
    <w:rsid w:val="00FB38DC"/>
    <w:rsid w:val="00FB52DE"/>
    <w:rsid w:val="00FB65A7"/>
    <w:rsid w:val="00FB6A15"/>
    <w:rsid w:val="00FB77AE"/>
    <w:rsid w:val="00FB7904"/>
    <w:rsid w:val="00FC11F2"/>
    <w:rsid w:val="00FC5B0D"/>
    <w:rsid w:val="00FC7A4F"/>
    <w:rsid w:val="00FC7E48"/>
    <w:rsid w:val="00FD3661"/>
    <w:rsid w:val="00FD3714"/>
    <w:rsid w:val="00FD39EA"/>
    <w:rsid w:val="00FD5B25"/>
    <w:rsid w:val="00FD6999"/>
    <w:rsid w:val="00FD6C17"/>
    <w:rsid w:val="00FE0BAF"/>
    <w:rsid w:val="00FE10A1"/>
    <w:rsid w:val="00FE13DA"/>
    <w:rsid w:val="00FE1621"/>
    <w:rsid w:val="00FE1CA0"/>
    <w:rsid w:val="00FE28EE"/>
    <w:rsid w:val="00FE4EE8"/>
    <w:rsid w:val="00FE59F8"/>
    <w:rsid w:val="00FE5D1E"/>
    <w:rsid w:val="00FE5D98"/>
    <w:rsid w:val="00FF0CB1"/>
    <w:rsid w:val="00FF14F5"/>
    <w:rsid w:val="00FF21A9"/>
    <w:rsid w:val="00FF25F8"/>
    <w:rsid w:val="00FF32B4"/>
    <w:rsid w:val="00FF4490"/>
    <w:rsid w:val="00FF5595"/>
    <w:rsid w:val="00FF6312"/>
    <w:rsid w:val="00FF662D"/>
    <w:rsid w:val="00FF66CF"/>
    <w:rsid w:val="0B330A10"/>
    <w:rsid w:val="0D1AC258"/>
    <w:rsid w:val="0F392D2B"/>
    <w:rsid w:val="12FCB270"/>
    <w:rsid w:val="13571FDC"/>
    <w:rsid w:val="1525F911"/>
    <w:rsid w:val="181CA471"/>
    <w:rsid w:val="1A6CA425"/>
    <w:rsid w:val="204D05F7"/>
    <w:rsid w:val="276311FE"/>
    <w:rsid w:val="287FB3A8"/>
    <w:rsid w:val="29EAC45E"/>
    <w:rsid w:val="2F6E3075"/>
    <w:rsid w:val="35238FA9"/>
    <w:rsid w:val="38190CBB"/>
    <w:rsid w:val="3DAF12EC"/>
    <w:rsid w:val="3FF4AE9E"/>
    <w:rsid w:val="410784E1"/>
    <w:rsid w:val="446AA468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D944281-77B2-4CB9-AE99-05009FDFB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,목록 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F6781C"/>
    <w:rPr>
      <w:lang w:eastAsia="en-US"/>
    </w:rPr>
  </w:style>
  <w:style w:type="paragraph" w:customStyle="1" w:styleId="NO">
    <w:name w:val="NO"/>
    <w:basedOn w:val="Normal"/>
    <w:link w:val="NOChar"/>
    <w:rsid w:val="00F6781C"/>
    <w:pPr>
      <w:spacing w:after="180" w:line="252" w:lineRule="auto"/>
      <w:ind w:left="1135" w:hanging="851"/>
    </w:pPr>
    <w:rPr>
      <w:lang w:eastAsia="en-US"/>
    </w:rPr>
  </w:style>
  <w:style w:type="paragraph" w:customStyle="1" w:styleId="TAN">
    <w:name w:val="TAN"/>
    <w:basedOn w:val="TAL"/>
    <w:link w:val="TANChar"/>
    <w:qFormat/>
    <w:rsid w:val="00EF03E2"/>
    <w:pPr>
      <w:ind w:left="851" w:hanging="851"/>
    </w:pPr>
    <w:rPr>
      <w:rFonts w:eastAsia="SimSun" w:cs="Times New Roman"/>
      <w:szCs w:val="20"/>
      <w:lang w:val="en-GB"/>
    </w:rPr>
  </w:style>
  <w:style w:type="character" w:customStyle="1" w:styleId="TALChar">
    <w:name w:val="TAL Char"/>
    <w:qFormat/>
    <w:rsid w:val="00EF03E2"/>
    <w:rPr>
      <w:rFonts w:ascii="Arial" w:eastAsia="SimSun" w:hAnsi="Arial"/>
      <w:sz w:val="18"/>
      <w:lang w:eastAsia="zh-CN"/>
    </w:rPr>
  </w:style>
  <w:style w:type="character" w:customStyle="1" w:styleId="TANChar">
    <w:name w:val="TAN Char"/>
    <w:link w:val="TAN"/>
    <w:qFormat/>
    <w:rsid w:val="00EF03E2"/>
    <w:rPr>
      <w:rFonts w:ascii="Arial" w:eastAsia="SimSu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9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0D95EB-709E-4C44-A32F-381034D35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2116</Words>
  <Characters>12064</Characters>
  <Application>Microsoft Office Word</Application>
  <DocSecurity>0</DocSecurity>
  <Lines>100</Lines>
  <Paragraphs>28</Paragraphs>
  <ScaleCrop>false</ScaleCrop>
  <Company/>
  <LinksUpToDate>false</LinksUpToDate>
  <CharactersWithSpaces>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387</cp:revision>
  <dcterms:created xsi:type="dcterms:W3CDTF">2024-02-10T04:31:00Z</dcterms:created>
  <dcterms:modified xsi:type="dcterms:W3CDTF">2024-04-08T13:34:00Z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